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5165259" w14:textId="24F43C48" w:rsidR="000117B7" w:rsidRPr="005E6B7E" w:rsidRDefault="005E6B7E" w:rsidP="00D51383">
      <w:pPr>
        <w:jc w:val="center"/>
        <w:rPr>
          <w:rFonts w:ascii="ＭＳ ゴシック" w:eastAsia="ＭＳ ゴシック" w:hAnsi="ＭＳ ゴシック"/>
          <w:sz w:val="28"/>
          <w:szCs w:val="28"/>
        </w:rPr>
      </w:pPr>
      <w:r w:rsidRPr="005E6B7E">
        <w:rPr>
          <w:rFonts w:ascii="ＭＳ ゴシック" w:eastAsia="ＭＳ ゴシック" w:hAnsi="ＭＳ ゴシック" w:hint="eastAsia"/>
          <w:sz w:val="28"/>
          <w:szCs w:val="28"/>
        </w:rPr>
        <w:t>海南市立黒江小学校</w:t>
      </w:r>
      <w:r w:rsidR="00D51383">
        <w:rPr>
          <w:rFonts w:ascii="ＭＳ ゴシック" w:eastAsia="ＭＳ ゴシック" w:hAnsi="ＭＳ ゴシック" w:hint="eastAsia"/>
          <w:sz w:val="28"/>
          <w:szCs w:val="28"/>
        </w:rPr>
        <w:t xml:space="preserve">　</w:t>
      </w:r>
      <w:r w:rsidR="0080384F">
        <w:rPr>
          <w:rFonts w:ascii="ＭＳ ゴシック" w:eastAsia="ＭＳ ゴシック" w:hAnsi="ＭＳ ゴシック" w:hint="eastAsia"/>
          <w:sz w:val="28"/>
          <w:szCs w:val="28"/>
        </w:rPr>
        <w:t>学校</w:t>
      </w:r>
      <w:r w:rsidR="000117B7" w:rsidRPr="005E6B7E">
        <w:rPr>
          <w:rFonts w:ascii="ＭＳ ゴシック" w:eastAsia="ＭＳ ゴシック" w:hAnsi="ＭＳ ゴシック"/>
          <w:sz w:val="28"/>
          <w:szCs w:val="28"/>
        </w:rPr>
        <w:t>いじめ防止基本方針</w:t>
      </w:r>
    </w:p>
    <w:p w14:paraId="746228EC" w14:textId="77777777" w:rsidR="000117B7" w:rsidRPr="005E6B7E" w:rsidRDefault="000117B7" w:rsidP="005E6B7E">
      <w:pPr>
        <w:spacing w:line="360" w:lineRule="exact"/>
        <w:rPr>
          <w:sz w:val="24"/>
        </w:rPr>
      </w:pPr>
    </w:p>
    <w:p w14:paraId="5AED7124" w14:textId="5F37E4D2" w:rsidR="000117B7" w:rsidRPr="005E6B7E" w:rsidRDefault="000117B7" w:rsidP="005E6B7E">
      <w:pPr>
        <w:spacing w:line="360" w:lineRule="exact"/>
        <w:rPr>
          <w:sz w:val="24"/>
        </w:rPr>
      </w:pPr>
      <w:r w:rsidRPr="005E6B7E">
        <w:rPr>
          <w:sz w:val="24"/>
        </w:rPr>
        <w:t xml:space="preserve">                                                      </w:t>
      </w:r>
      <w:r w:rsidR="005E6B7E" w:rsidRPr="005E6B7E">
        <w:rPr>
          <w:rFonts w:hint="eastAsia"/>
          <w:sz w:val="24"/>
        </w:rPr>
        <w:t xml:space="preserve">　　　　令和８年５</w:t>
      </w:r>
      <w:r w:rsidRPr="005E6B7E">
        <w:rPr>
          <w:sz w:val="24"/>
        </w:rPr>
        <w:t>月</w:t>
      </w:r>
      <w:r w:rsidR="005E26DD">
        <w:rPr>
          <w:rFonts w:hint="eastAsia"/>
          <w:sz w:val="24"/>
        </w:rPr>
        <w:t>改訂</w:t>
      </w:r>
      <w:r w:rsidRPr="005E6B7E">
        <w:rPr>
          <w:sz w:val="24"/>
        </w:rPr>
        <w:t xml:space="preserve">　　</w:t>
      </w:r>
    </w:p>
    <w:p w14:paraId="621A46D2" w14:textId="77777777" w:rsidR="000117B7" w:rsidRPr="005E6B7E" w:rsidRDefault="000117B7" w:rsidP="005E6B7E">
      <w:pPr>
        <w:spacing w:line="360" w:lineRule="exact"/>
        <w:rPr>
          <w:sz w:val="24"/>
        </w:rPr>
      </w:pPr>
    </w:p>
    <w:p w14:paraId="2421E69E" w14:textId="77777777" w:rsidR="00D51383" w:rsidRPr="001D7632" w:rsidRDefault="000117B7" w:rsidP="00D51383">
      <w:pPr>
        <w:spacing w:line="360" w:lineRule="exact"/>
        <w:rPr>
          <w:rFonts w:ascii="ＭＳ ゴシック" w:eastAsia="ＭＳ ゴシック" w:hAnsi="ＭＳ ゴシック"/>
          <w:sz w:val="24"/>
        </w:rPr>
      </w:pPr>
      <w:r w:rsidRPr="001D7632">
        <w:rPr>
          <w:rFonts w:ascii="ＭＳ ゴシック" w:eastAsia="ＭＳ ゴシック" w:hAnsi="ＭＳ ゴシック" w:hint="eastAsia"/>
          <w:sz w:val="24"/>
        </w:rPr>
        <w:t>１　はじめに</w:t>
      </w:r>
    </w:p>
    <w:p w14:paraId="74C0A0F3" w14:textId="242114A6" w:rsidR="00D51383" w:rsidRPr="00D51383" w:rsidRDefault="00D51383" w:rsidP="00D51383">
      <w:pPr>
        <w:spacing w:line="360" w:lineRule="exact"/>
        <w:ind w:firstLineChars="100" w:firstLine="240"/>
        <w:rPr>
          <w:sz w:val="24"/>
        </w:rPr>
      </w:pPr>
      <w:r w:rsidRPr="00D51383">
        <w:rPr>
          <w:rFonts w:hint="eastAsia"/>
          <w:sz w:val="24"/>
        </w:rPr>
        <w:t>いじめは、人として決して許されない行為であり、子どもの心や体を深く傷つける人間の尊厳、人権にかかわる重大な問題であり、断じて許されない行為です。そのため、全国で発生したいじめ重大事件を教訓に、子ども一人一人の小さな変化を見逃さず、迅速に対応することが必要です。いじめはどの学校でも、どの学級でも、どの子どもにも起こり得ることであり、被害者にも加害者にもなり得るという事実を踏まえ、子どもの尊厳が守られなければならないという基本的な認識に立ち、常にこの問題を厳しく受け止め、一人の犠牲者も出さないという強い意志を持もち、学校・教育委員会と家庭、地域とが連携して、いじめ対応の基本姿勢を共有し、密な連携のもと、組織的な対応ができるよう改めて体制の整備を図らなければなりません。</w:t>
      </w:r>
    </w:p>
    <w:p w14:paraId="1CEB708F" w14:textId="7C70F6F0" w:rsidR="00D51383" w:rsidRPr="00D51383" w:rsidRDefault="00D51383" w:rsidP="00D51383">
      <w:pPr>
        <w:spacing w:line="360" w:lineRule="exact"/>
        <w:ind w:firstLineChars="100" w:firstLine="240"/>
        <w:rPr>
          <w:sz w:val="24"/>
        </w:rPr>
      </w:pPr>
      <w:r w:rsidRPr="00D51383">
        <w:rPr>
          <w:rFonts w:hint="eastAsia"/>
          <w:sz w:val="24"/>
        </w:rPr>
        <w:t>学校では、すべての子どもが、周囲の友人や教職員と信頼できる関係の中、安心して安全に生活し、共に学び合う環境や居場所づくり、規律ある態度で授業や行事に主体的に参加・活躍できるような授業づくりや集団づくり、学校づくりを行い、子ども相互の絆を深め、一人一人が集団の一員としての自覚や自信を育むことで、互いを認め合える人間</w:t>
      </w:r>
      <w:r>
        <w:rPr>
          <w:rFonts w:hint="eastAsia"/>
          <w:sz w:val="24"/>
        </w:rPr>
        <w:t>関係</w:t>
      </w:r>
      <w:r w:rsidRPr="00D51383">
        <w:rPr>
          <w:rFonts w:hint="eastAsia"/>
          <w:sz w:val="24"/>
        </w:rPr>
        <w:t>・学校風土</w:t>
      </w:r>
      <w:r>
        <w:rPr>
          <w:rFonts w:hint="eastAsia"/>
          <w:sz w:val="24"/>
        </w:rPr>
        <w:t>の</w:t>
      </w:r>
      <w:r w:rsidRPr="00D51383">
        <w:rPr>
          <w:rFonts w:hint="eastAsia"/>
          <w:sz w:val="24"/>
        </w:rPr>
        <w:t>構築</w:t>
      </w:r>
      <w:r>
        <w:rPr>
          <w:rFonts w:hint="eastAsia"/>
          <w:sz w:val="24"/>
        </w:rPr>
        <w:t>に努めます。</w:t>
      </w:r>
    </w:p>
    <w:p w14:paraId="0F49CF2E" w14:textId="77777777" w:rsidR="00D51383" w:rsidRPr="00D51383" w:rsidRDefault="00D51383" w:rsidP="00D51383">
      <w:pPr>
        <w:spacing w:line="360" w:lineRule="exact"/>
        <w:ind w:firstLineChars="100" w:firstLine="240"/>
        <w:rPr>
          <w:sz w:val="24"/>
        </w:rPr>
      </w:pPr>
      <w:r w:rsidRPr="00D51383">
        <w:rPr>
          <w:rFonts w:hint="eastAsia"/>
          <w:sz w:val="24"/>
        </w:rPr>
        <w:t>同時に、いじめの態様や特質、原因・背景、具体的な指導上の留意点などについて周知を図り、平素から共通理解を図っていくことが大切となります。日常的にいじめ問題に触れ、「いじめは人間として絶対に許されない」との雰囲気を学校全体に醸成し、いじめの未然防止と早期解消に取り組む流れをつくっていくことが求められます。しかしながら依然として、いじめは憂慮すべき状況にあることには変わりありません。次代を担う子どもたちが、心身ともに健やかに成長するために、教育に携わる者すべてが、いじめの問題に対する基本認識を共有するとともに、取組を充実することが不可欠です。</w:t>
      </w:r>
    </w:p>
    <w:p w14:paraId="6B84087E" w14:textId="7A915B9B" w:rsidR="00D51383" w:rsidRPr="00D51383" w:rsidRDefault="00D51383" w:rsidP="00D51383">
      <w:pPr>
        <w:spacing w:line="360" w:lineRule="exact"/>
        <w:ind w:firstLineChars="100" w:firstLine="240"/>
        <w:rPr>
          <w:color w:val="000000" w:themeColor="text1"/>
          <w:sz w:val="24"/>
        </w:rPr>
      </w:pPr>
      <w:r w:rsidRPr="00D51383">
        <w:rPr>
          <w:rFonts w:hint="eastAsia"/>
          <w:color w:val="000000" w:themeColor="text1"/>
          <w:sz w:val="24"/>
        </w:rPr>
        <w:t>そこで、</w:t>
      </w:r>
      <w:r w:rsidRPr="00D51383">
        <w:rPr>
          <w:rFonts w:hint="eastAsia"/>
          <w:color w:val="000000" w:themeColor="text1"/>
          <w:sz w:val="24"/>
        </w:rPr>
        <w:t>保護者や地域住民、</w:t>
      </w:r>
      <w:r w:rsidRPr="00D51383">
        <w:rPr>
          <w:rFonts w:hint="eastAsia"/>
          <w:color w:val="000000" w:themeColor="text1"/>
          <w:sz w:val="24"/>
        </w:rPr>
        <w:t>海南市教育委員会</w:t>
      </w:r>
      <w:r w:rsidRPr="00D51383">
        <w:rPr>
          <w:rFonts w:hint="eastAsia"/>
          <w:color w:val="000000" w:themeColor="text1"/>
          <w:sz w:val="24"/>
        </w:rPr>
        <w:t>等、関係機関等との連携を図りつつ</w:t>
      </w:r>
      <w:r w:rsidRPr="00D51383">
        <w:rPr>
          <w:rFonts w:hint="eastAsia"/>
          <w:color w:val="000000" w:themeColor="text1"/>
          <w:sz w:val="24"/>
        </w:rPr>
        <w:t>、</w:t>
      </w:r>
      <w:r w:rsidRPr="00D51383">
        <w:rPr>
          <w:rFonts w:hint="eastAsia"/>
          <w:color w:val="000000" w:themeColor="text1"/>
          <w:sz w:val="24"/>
        </w:rPr>
        <w:t>学校全体で組織的にいじめの防止及び早期発見に努めるとともに、児童がいじめを受けていると思われるときは、迅速かつ適切に対処し、さらにその再発防止に努め</w:t>
      </w:r>
      <w:r>
        <w:rPr>
          <w:rFonts w:hint="eastAsia"/>
          <w:color w:val="000000" w:themeColor="text1"/>
          <w:sz w:val="24"/>
        </w:rPr>
        <w:t>ます</w:t>
      </w:r>
      <w:r w:rsidRPr="00D51383">
        <w:rPr>
          <w:rFonts w:hint="eastAsia"/>
          <w:color w:val="000000" w:themeColor="text1"/>
          <w:sz w:val="24"/>
        </w:rPr>
        <w:t>。</w:t>
      </w:r>
    </w:p>
    <w:p w14:paraId="0E0FC9F3" w14:textId="77777777" w:rsidR="00D51383" w:rsidRDefault="00D51383" w:rsidP="00D51383">
      <w:pPr>
        <w:spacing w:line="360" w:lineRule="exact"/>
        <w:ind w:firstLineChars="100" w:firstLine="240"/>
        <w:rPr>
          <w:color w:val="EE0000"/>
          <w:sz w:val="24"/>
        </w:rPr>
      </w:pPr>
    </w:p>
    <w:p w14:paraId="09050BEE" w14:textId="77777777" w:rsidR="000117B7" w:rsidRPr="001D7632" w:rsidRDefault="000117B7" w:rsidP="005E6B7E">
      <w:pPr>
        <w:spacing w:line="360" w:lineRule="exact"/>
        <w:rPr>
          <w:rFonts w:ascii="ＭＳ ゴシック" w:eastAsia="ＭＳ ゴシック" w:hAnsi="ＭＳ ゴシック"/>
          <w:sz w:val="24"/>
        </w:rPr>
      </w:pPr>
      <w:r w:rsidRPr="001D7632">
        <w:rPr>
          <w:rFonts w:ascii="ＭＳ ゴシック" w:eastAsia="ＭＳ ゴシック" w:hAnsi="ＭＳ ゴシック" w:hint="eastAsia"/>
          <w:sz w:val="24"/>
        </w:rPr>
        <w:t>２　いじめの定義</w:t>
      </w:r>
    </w:p>
    <w:p w14:paraId="21A76EB0" w14:textId="545331BC" w:rsidR="000117B7" w:rsidRDefault="000117B7" w:rsidP="005E6B7E">
      <w:pPr>
        <w:spacing w:line="360" w:lineRule="exact"/>
        <w:rPr>
          <w:sz w:val="24"/>
        </w:rPr>
      </w:pPr>
      <w:r w:rsidRPr="005E6B7E">
        <w:rPr>
          <w:rFonts w:hint="eastAsia"/>
          <w:sz w:val="24"/>
        </w:rPr>
        <w:t>【</w:t>
      </w:r>
      <w:r w:rsidR="00D51383" w:rsidRPr="00D51383">
        <w:rPr>
          <w:sz w:val="24"/>
        </w:rPr>
        <w:t>いじめ防止対策推進法（以下「法」という。）</w:t>
      </w:r>
      <w:r w:rsidRPr="005E6B7E">
        <w:rPr>
          <w:rFonts w:hint="eastAsia"/>
          <w:sz w:val="24"/>
        </w:rPr>
        <w:t>第２条】</w:t>
      </w:r>
    </w:p>
    <w:p w14:paraId="4788ABAE" w14:textId="42AF374A" w:rsidR="00D51383" w:rsidRDefault="004126E3" w:rsidP="004126E3">
      <w:pPr>
        <w:spacing w:line="360" w:lineRule="exact"/>
        <w:ind w:firstLineChars="100" w:firstLine="240"/>
        <w:rPr>
          <w:sz w:val="24"/>
        </w:rPr>
      </w:pPr>
      <w:r>
        <w:rPr>
          <w:rFonts w:hint="eastAsia"/>
          <w:sz w:val="24"/>
        </w:rPr>
        <w:t>法</w:t>
      </w:r>
      <w:r w:rsidRPr="004126E3">
        <w:rPr>
          <w:sz w:val="24"/>
        </w:rPr>
        <w:t>第２条において、次に掲げる場合をいじめと定義してい</w:t>
      </w:r>
      <w:r>
        <w:rPr>
          <w:rFonts w:hint="eastAsia"/>
          <w:sz w:val="24"/>
        </w:rPr>
        <w:t>る。</w:t>
      </w:r>
    </w:p>
    <w:p w14:paraId="359E9A42" w14:textId="77777777" w:rsidR="004126E3" w:rsidRDefault="004126E3" w:rsidP="004126E3">
      <w:pPr>
        <w:spacing w:line="360" w:lineRule="exact"/>
        <w:ind w:firstLineChars="100" w:firstLine="240"/>
        <w:rPr>
          <w:rFonts w:hint="eastAsia"/>
          <w:sz w:val="24"/>
        </w:rPr>
      </w:pPr>
    </w:p>
    <w:tbl>
      <w:tblPr>
        <w:tblStyle w:val="aa"/>
        <w:tblW w:w="0" w:type="auto"/>
        <w:tblLook w:val="04A0" w:firstRow="1" w:lastRow="0" w:firstColumn="1" w:lastColumn="0" w:noHBand="0" w:noVBand="1"/>
      </w:tblPr>
      <w:tblGrid>
        <w:gridCol w:w="9736"/>
      </w:tblGrid>
      <w:tr w:rsidR="004126E3" w14:paraId="383985F3" w14:textId="77777777" w:rsidTr="004126E3">
        <w:tc>
          <w:tcPr>
            <w:tcW w:w="9736" w:type="dxa"/>
          </w:tcPr>
          <w:p w14:paraId="65D3384F" w14:textId="77777777" w:rsidR="004126E3" w:rsidRPr="004126E3" w:rsidRDefault="004126E3" w:rsidP="004126E3">
            <w:pPr>
              <w:spacing w:line="360" w:lineRule="exact"/>
              <w:ind w:firstLineChars="100" w:firstLine="240"/>
              <w:rPr>
                <w:sz w:val="24"/>
              </w:rPr>
            </w:pPr>
            <w:r w:rsidRPr="004126E3">
              <w:rPr>
                <w:rFonts w:hint="eastAsia"/>
                <w:sz w:val="24"/>
              </w:rPr>
              <w:t>（定義）</w:t>
            </w:r>
          </w:p>
          <w:p w14:paraId="732429E1" w14:textId="77777777" w:rsidR="004126E3" w:rsidRPr="004126E3" w:rsidRDefault="004126E3" w:rsidP="004126E3">
            <w:pPr>
              <w:spacing w:line="360" w:lineRule="exact"/>
              <w:ind w:firstLineChars="100" w:firstLine="240"/>
              <w:rPr>
                <w:sz w:val="24"/>
              </w:rPr>
            </w:pPr>
            <w:r w:rsidRPr="004126E3">
              <w:rPr>
                <w:rFonts w:hint="eastAsia"/>
                <w:sz w:val="24"/>
              </w:rPr>
              <w:t>第２条</w:t>
            </w:r>
            <w:r w:rsidRPr="004126E3">
              <w:rPr>
                <w:sz w:val="24"/>
              </w:rPr>
              <w:t xml:space="preserve"> 児童等に対して、当該児童等が在籍する学校に在籍している等当該児童等と一定の人的関係にある他の児童等が行う心理的又は物理的な影響を与える行為（インター</w:t>
            </w:r>
            <w:r w:rsidRPr="004126E3">
              <w:rPr>
                <w:sz w:val="24"/>
              </w:rPr>
              <w:lastRenderedPageBreak/>
              <w:t>ネットを通じて行われるものを含む。）であって、当該行為の対象となった児童等が心身の苦痛を感じているものをいう。</w:t>
            </w:r>
          </w:p>
          <w:p w14:paraId="4D678E41" w14:textId="77777777" w:rsidR="004126E3" w:rsidRPr="004126E3" w:rsidRDefault="004126E3" w:rsidP="004126E3">
            <w:pPr>
              <w:spacing w:line="360" w:lineRule="exact"/>
              <w:ind w:firstLineChars="100" w:firstLine="240"/>
              <w:rPr>
                <w:sz w:val="24"/>
              </w:rPr>
            </w:pPr>
            <w:r w:rsidRPr="004126E3">
              <w:rPr>
                <w:rFonts w:hint="eastAsia"/>
                <w:sz w:val="24"/>
              </w:rPr>
              <w:t>２</w:t>
            </w:r>
            <w:r w:rsidRPr="004126E3">
              <w:rPr>
                <w:sz w:val="24"/>
              </w:rPr>
              <w:t xml:space="preserve"> この法律において「学校」とは、学校教育法（昭和二十二年法律第二十六号）第１条に規定する小学校、中学校、高等学校、中等教育学校及び特別支援学校（幼稚部を除く。）をいう。</w:t>
            </w:r>
          </w:p>
          <w:p w14:paraId="18C934A6" w14:textId="77777777" w:rsidR="004126E3" w:rsidRPr="004126E3" w:rsidRDefault="004126E3" w:rsidP="004126E3">
            <w:pPr>
              <w:spacing w:line="360" w:lineRule="exact"/>
              <w:ind w:firstLineChars="100" w:firstLine="240"/>
              <w:rPr>
                <w:sz w:val="24"/>
              </w:rPr>
            </w:pPr>
            <w:r w:rsidRPr="004126E3">
              <w:rPr>
                <w:rFonts w:hint="eastAsia"/>
                <w:sz w:val="24"/>
              </w:rPr>
              <w:t>３</w:t>
            </w:r>
            <w:r w:rsidRPr="004126E3">
              <w:rPr>
                <w:sz w:val="24"/>
              </w:rPr>
              <w:t xml:space="preserve"> この法律において「児童等」とは、学校に在籍する児童又は生徒をいう。</w:t>
            </w:r>
          </w:p>
          <w:p w14:paraId="79F58065" w14:textId="77777777" w:rsidR="004126E3" w:rsidRPr="004126E3" w:rsidRDefault="004126E3" w:rsidP="004126E3">
            <w:pPr>
              <w:spacing w:line="360" w:lineRule="exact"/>
              <w:ind w:firstLineChars="100" w:firstLine="240"/>
              <w:rPr>
                <w:sz w:val="24"/>
              </w:rPr>
            </w:pPr>
            <w:r w:rsidRPr="004126E3">
              <w:rPr>
                <w:rFonts w:hint="eastAsia"/>
                <w:sz w:val="24"/>
              </w:rPr>
              <w:t>４</w:t>
            </w:r>
            <w:r w:rsidRPr="004126E3">
              <w:rPr>
                <w:sz w:val="24"/>
              </w:rPr>
              <w:t xml:space="preserve"> この法律において「保護者」とは、親権を行う者（親権を行う者のないときは、未成年後見人）をいう。</w:t>
            </w:r>
          </w:p>
          <w:p w14:paraId="7268C424" w14:textId="77777777" w:rsidR="004126E3" w:rsidRDefault="004126E3" w:rsidP="004126E3">
            <w:pPr>
              <w:spacing w:line="360" w:lineRule="exact"/>
              <w:rPr>
                <w:sz w:val="24"/>
              </w:rPr>
            </w:pPr>
          </w:p>
        </w:tc>
      </w:tr>
    </w:tbl>
    <w:p w14:paraId="4248B720" w14:textId="77777777" w:rsidR="004126E3" w:rsidRDefault="004126E3" w:rsidP="004126E3">
      <w:pPr>
        <w:spacing w:line="360" w:lineRule="exact"/>
        <w:ind w:firstLineChars="100" w:firstLine="240"/>
        <w:rPr>
          <w:sz w:val="24"/>
        </w:rPr>
      </w:pPr>
    </w:p>
    <w:p w14:paraId="13C6351B" w14:textId="396A3D32" w:rsidR="004126E3" w:rsidRPr="004126E3" w:rsidRDefault="004126E3" w:rsidP="004126E3">
      <w:pPr>
        <w:spacing w:line="360" w:lineRule="exact"/>
        <w:ind w:firstLineChars="100" w:firstLine="240"/>
        <w:rPr>
          <w:sz w:val="24"/>
        </w:rPr>
      </w:pPr>
      <w:r w:rsidRPr="004126E3">
        <w:rPr>
          <w:rFonts w:hint="eastAsia"/>
          <w:sz w:val="24"/>
        </w:rPr>
        <w:t>「一定の人的関係」とは、学校の内外を問わず、同じ学校</w:t>
      </w:r>
      <w:r w:rsidRPr="004126E3">
        <w:rPr>
          <w:sz w:val="24"/>
        </w:rPr>
        <w:t xml:space="preserve"> ・学級や 部活動の児童生徒、及び塾やスポーツク</w:t>
      </w:r>
      <w:r w:rsidRPr="004126E3">
        <w:rPr>
          <w:rFonts w:hint="eastAsia"/>
          <w:sz w:val="24"/>
        </w:rPr>
        <w:t>ラブ等、当該児童生徒が関わっている仲間や集団（グループ）など、当該児童生徒と何らかの</w:t>
      </w:r>
      <w:r w:rsidRPr="004126E3">
        <w:rPr>
          <w:sz w:val="24"/>
        </w:rPr>
        <w:t xml:space="preserve"> 人的なかかわ</w:t>
      </w:r>
      <w:r w:rsidRPr="004126E3">
        <w:rPr>
          <w:rFonts w:hint="eastAsia"/>
          <w:sz w:val="24"/>
        </w:rPr>
        <w:t>りがある関係を指す。</w:t>
      </w:r>
    </w:p>
    <w:p w14:paraId="53E8BAF3" w14:textId="3BBA69A0" w:rsidR="004126E3" w:rsidRPr="004126E3" w:rsidRDefault="004126E3" w:rsidP="004126E3">
      <w:pPr>
        <w:spacing w:line="360" w:lineRule="exact"/>
        <w:ind w:firstLineChars="100" w:firstLine="240"/>
        <w:rPr>
          <w:sz w:val="24"/>
        </w:rPr>
      </w:pPr>
      <w:r w:rsidRPr="004126E3">
        <w:rPr>
          <w:rFonts w:hint="eastAsia"/>
          <w:sz w:val="24"/>
        </w:rPr>
        <w:t>「心理的な影響を与える行為」とは、「仲間はずれ」や「集団による無視」や「悪口（陰口）を言う」などのほか、心理的な圧迫などで相手に</w:t>
      </w:r>
      <w:r w:rsidRPr="004126E3">
        <w:rPr>
          <w:sz w:val="24"/>
        </w:rPr>
        <w:t xml:space="preserve"> 苦痛を与えるものを含む。</w:t>
      </w:r>
    </w:p>
    <w:p w14:paraId="44F2D062" w14:textId="7972FD62" w:rsidR="004126E3" w:rsidRPr="004126E3" w:rsidRDefault="004126E3" w:rsidP="004126E3">
      <w:pPr>
        <w:spacing w:line="360" w:lineRule="exact"/>
        <w:ind w:firstLineChars="100" w:firstLine="240"/>
        <w:rPr>
          <w:sz w:val="24"/>
        </w:rPr>
      </w:pPr>
      <w:r w:rsidRPr="004126E3">
        <w:rPr>
          <w:rFonts w:hint="eastAsia"/>
          <w:sz w:val="24"/>
        </w:rPr>
        <w:t>「物理的な影響を与える行為」とは、身体的な影響のほか、金品をたかられたり、隠されたり、嫌なことを無理やりさせられることなどを意味する。</w:t>
      </w:r>
    </w:p>
    <w:p w14:paraId="323105F6" w14:textId="77777777" w:rsidR="004126E3" w:rsidRPr="004126E3" w:rsidRDefault="004126E3" w:rsidP="004126E3">
      <w:pPr>
        <w:spacing w:line="360" w:lineRule="exact"/>
        <w:ind w:firstLineChars="100" w:firstLine="240"/>
        <w:rPr>
          <w:sz w:val="24"/>
        </w:rPr>
      </w:pPr>
      <w:r w:rsidRPr="004126E3">
        <w:rPr>
          <w:rFonts w:hint="eastAsia"/>
          <w:sz w:val="24"/>
        </w:rPr>
        <w:t>また、具体的ないじめの態様については、以下のようなものがある。</w:t>
      </w:r>
    </w:p>
    <w:p w14:paraId="1DBE775A" w14:textId="77777777" w:rsidR="004126E3" w:rsidRPr="004126E3" w:rsidRDefault="004126E3" w:rsidP="004126E3">
      <w:pPr>
        <w:spacing w:line="360" w:lineRule="exact"/>
        <w:ind w:firstLineChars="100" w:firstLine="240"/>
        <w:rPr>
          <w:sz w:val="24"/>
        </w:rPr>
      </w:pPr>
      <w:r w:rsidRPr="004126E3">
        <w:rPr>
          <w:rFonts w:ascii="Segoe UI Symbol" w:hAnsi="Segoe UI Symbol" w:cs="Segoe UI Symbol"/>
          <w:sz w:val="24"/>
        </w:rPr>
        <w:t>➢</w:t>
      </w:r>
      <w:r w:rsidRPr="004126E3">
        <w:rPr>
          <w:sz w:val="24"/>
        </w:rPr>
        <w:t>冷やかしやからかい、悪口や脅し文句、いやなことを言われる</w:t>
      </w:r>
    </w:p>
    <w:p w14:paraId="2EF56807" w14:textId="77777777" w:rsidR="004126E3" w:rsidRPr="004126E3" w:rsidRDefault="004126E3" w:rsidP="004126E3">
      <w:pPr>
        <w:spacing w:line="360" w:lineRule="exact"/>
        <w:ind w:firstLineChars="100" w:firstLine="240"/>
        <w:rPr>
          <w:sz w:val="24"/>
        </w:rPr>
      </w:pPr>
      <w:r w:rsidRPr="004126E3">
        <w:rPr>
          <w:rFonts w:ascii="Segoe UI Symbol" w:hAnsi="Segoe UI Symbol" w:cs="Segoe UI Symbol"/>
          <w:sz w:val="24"/>
        </w:rPr>
        <w:t>➢</w:t>
      </w:r>
      <w:r w:rsidRPr="004126E3">
        <w:rPr>
          <w:sz w:val="24"/>
        </w:rPr>
        <w:t>仲間はずれ、集団による無視をされる</w:t>
      </w:r>
    </w:p>
    <w:p w14:paraId="17A48E17" w14:textId="77777777" w:rsidR="004126E3" w:rsidRPr="004126E3" w:rsidRDefault="004126E3" w:rsidP="004126E3">
      <w:pPr>
        <w:spacing w:line="360" w:lineRule="exact"/>
        <w:ind w:firstLineChars="100" w:firstLine="240"/>
        <w:rPr>
          <w:sz w:val="24"/>
        </w:rPr>
      </w:pPr>
      <w:r w:rsidRPr="004126E3">
        <w:rPr>
          <w:rFonts w:ascii="Segoe UI Symbol" w:hAnsi="Segoe UI Symbol" w:cs="Segoe UI Symbol"/>
          <w:sz w:val="24"/>
        </w:rPr>
        <w:t>➢</w:t>
      </w:r>
      <w:r w:rsidRPr="004126E3">
        <w:rPr>
          <w:sz w:val="24"/>
        </w:rPr>
        <w:t>軽くぶつかられたり、遊ぶふりをして叩かれたり、蹴られたりする</w:t>
      </w:r>
    </w:p>
    <w:p w14:paraId="1EEBCF04" w14:textId="77777777" w:rsidR="004126E3" w:rsidRPr="004126E3" w:rsidRDefault="004126E3" w:rsidP="004126E3">
      <w:pPr>
        <w:spacing w:line="360" w:lineRule="exact"/>
        <w:ind w:firstLineChars="100" w:firstLine="240"/>
        <w:rPr>
          <w:sz w:val="24"/>
        </w:rPr>
      </w:pPr>
      <w:r w:rsidRPr="004126E3">
        <w:rPr>
          <w:rFonts w:ascii="Segoe UI Symbol" w:hAnsi="Segoe UI Symbol" w:cs="Segoe UI Symbol"/>
          <w:sz w:val="24"/>
        </w:rPr>
        <w:t>➢</w:t>
      </w:r>
      <w:r w:rsidRPr="004126E3">
        <w:rPr>
          <w:sz w:val="24"/>
        </w:rPr>
        <w:t>ひどくぶつかられたり、叩かれたり、蹴られたりする</w:t>
      </w:r>
    </w:p>
    <w:p w14:paraId="57718AF1" w14:textId="77777777" w:rsidR="004126E3" w:rsidRPr="004126E3" w:rsidRDefault="004126E3" w:rsidP="004126E3">
      <w:pPr>
        <w:spacing w:line="360" w:lineRule="exact"/>
        <w:ind w:firstLineChars="100" w:firstLine="240"/>
        <w:rPr>
          <w:sz w:val="24"/>
        </w:rPr>
      </w:pPr>
      <w:r w:rsidRPr="004126E3">
        <w:rPr>
          <w:rFonts w:ascii="Segoe UI Symbol" w:hAnsi="Segoe UI Symbol" w:cs="Segoe UI Symbol"/>
          <w:sz w:val="24"/>
        </w:rPr>
        <w:t>➢</w:t>
      </w:r>
      <w:r w:rsidRPr="004126E3">
        <w:rPr>
          <w:sz w:val="24"/>
        </w:rPr>
        <w:t>金品をたかられる</w:t>
      </w:r>
    </w:p>
    <w:p w14:paraId="39EC2C1F" w14:textId="77777777" w:rsidR="004126E3" w:rsidRPr="004126E3" w:rsidRDefault="004126E3" w:rsidP="004126E3">
      <w:pPr>
        <w:spacing w:line="360" w:lineRule="exact"/>
        <w:ind w:firstLineChars="100" w:firstLine="240"/>
        <w:rPr>
          <w:sz w:val="24"/>
        </w:rPr>
      </w:pPr>
      <w:r w:rsidRPr="004126E3">
        <w:rPr>
          <w:rFonts w:ascii="Segoe UI Symbol" w:hAnsi="Segoe UI Symbol" w:cs="Segoe UI Symbol"/>
          <w:sz w:val="24"/>
        </w:rPr>
        <w:t>➢</w:t>
      </w:r>
      <w:r w:rsidRPr="004126E3">
        <w:rPr>
          <w:sz w:val="24"/>
        </w:rPr>
        <w:t>金品を隠されたり、盗まれたり、壊されたり、捨てられたりする</w:t>
      </w:r>
    </w:p>
    <w:p w14:paraId="346582AB" w14:textId="77777777" w:rsidR="004126E3" w:rsidRPr="004126E3" w:rsidRDefault="004126E3" w:rsidP="004126E3">
      <w:pPr>
        <w:spacing w:line="360" w:lineRule="exact"/>
        <w:ind w:firstLineChars="100" w:firstLine="240"/>
        <w:rPr>
          <w:sz w:val="24"/>
        </w:rPr>
      </w:pPr>
      <w:r w:rsidRPr="004126E3">
        <w:rPr>
          <w:rFonts w:ascii="Segoe UI Symbol" w:hAnsi="Segoe UI Symbol" w:cs="Segoe UI Symbol"/>
          <w:sz w:val="24"/>
        </w:rPr>
        <w:t>➢</w:t>
      </w:r>
      <w:r w:rsidRPr="004126E3">
        <w:rPr>
          <w:sz w:val="24"/>
        </w:rPr>
        <w:t>嫌なことや恥ずかしいこと、危険なことをされたり、させられたりする</w:t>
      </w:r>
    </w:p>
    <w:p w14:paraId="3552B90E" w14:textId="77777777" w:rsidR="004126E3" w:rsidRPr="004126E3" w:rsidRDefault="004126E3" w:rsidP="004126E3">
      <w:pPr>
        <w:spacing w:line="360" w:lineRule="exact"/>
        <w:ind w:leftChars="100" w:left="450" w:hangingChars="100" w:hanging="240"/>
        <w:rPr>
          <w:sz w:val="24"/>
        </w:rPr>
      </w:pPr>
      <w:r w:rsidRPr="004126E3">
        <w:rPr>
          <w:rFonts w:ascii="Segoe UI Symbol" w:hAnsi="Segoe UI Symbol" w:cs="Segoe UI Symbol"/>
          <w:sz w:val="24"/>
        </w:rPr>
        <w:t>➢</w:t>
      </w:r>
      <w:r w:rsidRPr="004126E3">
        <w:rPr>
          <w:sz w:val="24"/>
        </w:rPr>
        <w:t>パソコンやタブレット、スマートフォンや携帯電話等で、誹謗中傷や嫌なことをされる等</w:t>
      </w:r>
    </w:p>
    <w:p w14:paraId="5496CB9D" w14:textId="1342DCEF" w:rsidR="004126E3" w:rsidRDefault="004126E3" w:rsidP="004126E3">
      <w:pPr>
        <w:spacing w:line="360" w:lineRule="exact"/>
        <w:ind w:firstLineChars="100" w:firstLine="240"/>
        <w:rPr>
          <w:sz w:val="24"/>
        </w:rPr>
      </w:pPr>
      <w:r w:rsidRPr="004126E3">
        <w:rPr>
          <w:rFonts w:hint="eastAsia"/>
          <w:sz w:val="24"/>
        </w:rPr>
        <w:t>なお、個々の行為が「いじめ」にあたるか否かの判断は、表面的に行うことなく、いじめを受けた、または、いじめを受けた疑いのある児童生徒の立場に立って考えることが必要である。例えば、いじめられていても本人が否定する場合や、心身の苦痛を表現することができない、もしくは表現することが苦手であるといった個人の特性を踏まえるとともに、いじめられていることに本人が気づいていない場合（インターネット上で誹謗中傷を書き込まれたが、本人がそのことを知らずにいるような場合等）もあること等を認識したうえで、当該児童の表情や様子及び周囲の児童の状況も含めて確認し、いじめにあたるか否かを判断する必要がある。</w:t>
      </w:r>
    </w:p>
    <w:p w14:paraId="12C6D095" w14:textId="77777777" w:rsidR="004126E3" w:rsidRDefault="004126E3" w:rsidP="004126E3">
      <w:pPr>
        <w:spacing w:line="360" w:lineRule="exact"/>
        <w:ind w:firstLineChars="100" w:firstLine="240"/>
        <w:rPr>
          <w:rFonts w:hint="eastAsia"/>
          <w:sz w:val="24"/>
        </w:rPr>
      </w:pPr>
    </w:p>
    <w:p w14:paraId="66FC28BA" w14:textId="77777777" w:rsidR="00D51383" w:rsidRDefault="00D51383" w:rsidP="005E6B7E">
      <w:pPr>
        <w:spacing w:line="360" w:lineRule="exact"/>
        <w:rPr>
          <w:sz w:val="24"/>
        </w:rPr>
      </w:pPr>
    </w:p>
    <w:p w14:paraId="63C6F4F5" w14:textId="77777777" w:rsidR="00D51383" w:rsidRDefault="00D51383" w:rsidP="005E6B7E">
      <w:pPr>
        <w:spacing w:line="360" w:lineRule="exact"/>
        <w:rPr>
          <w:sz w:val="24"/>
        </w:rPr>
      </w:pPr>
    </w:p>
    <w:p w14:paraId="687E70BD" w14:textId="51930241" w:rsidR="000117B7" w:rsidRPr="001D7632" w:rsidRDefault="000117B7" w:rsidP="005E6B7E">
      <w:pPr>
        <w:spacing w:line="360" w:lineRule="exact"/>
        <w:rPr>
          <w:rFonts w:ascii="ＭＳ ゴシック" w:eastAsia="ＭＳ ゴシック" w:hAnsi="ＭＳ ゴシック"/>
          <w:sz w:val="24"/>
        </w:rPr>
      </w:pPr>
      <w:r w:rsidRPr="001D7632">
        <w:rPr>
          <w:rFonts w:ascii="ＭＳ ゴシック" w:eastAsia="ＭＳ ゴシック" w:hAnsi="ＭＳ ゴシック" w:hint="eastAsia"/>
          <w:sz w:val="24"/>
        </w:rPr>
        <w:lastRenderedPageBreak/>
        <w:t>３　いじめ</w:t>
      </w:r>
      <w:r w:rsidR="001D7632" w:rsidRPr="001D7632">
        <w:rPr>
          <w:rFonts w:ascii="ＭＳ ゴシック" w:eastAsia="ＭＳ ゴシック" w:hAnsi="ＭＳ ゴシック" w:hint="eastAsia"/>
          <w:sz w:val="24"/>
        </w:rPr>
        <w:t>の防止等に関する基本姿勢</w:t>
      </w:r>
    </w:p>
    <w:p w14:paraId="6E2B74E9" w14:textId="77777777" w:rsidR="001D7632" w:rsidRPr="001D7632" w:rsidRDefault="001D7632" w:rsidP="001D7632">
      <w:pPr>
        <w:spacing w:line="360" w:lineRule="exact"/>
        <w:ind w:left="240" w:hangingChars="100" w:hanging="240"/>
        <w:rPr>
          <w:sz w:val="24"/>
        </w:rPr>
      </w:pPr>
      <w:r w:rsidRPr="001D7632">
        <w:rPr>
          <w:sz w:val="24"/>
        </w:rPr>
        <w:t>(1)いじめは、人として決して許されない行為であり、児童生徒の心や体を深く傷つける人間の尊厳、人権にかかわる重大な問題であり、断じて許されない行為であるという一貫した姿勢を貫く。</w:t>
      </w:r>
    </w:p>
    <w:p w14:paraId="14310CAD" w14:textId="1FD82A5A" w:rsidR="001D7632" w:rsidRPr="001D7632" w:rsidRDefault="001D7632" w:rsidP="001D7632">
      <w:pPr>
        <w:spacing w:line="360" w:lineRule="exact"/>
        <w:rPr>
          <w:sz w:val="24"/>
        </w:rPr>
      </w:pPr>
      <w:r w:rsidRPr="001D7632">
        <w:rPr>
          <w:sz w:val="24"/>
        </w:rPr>
        <w:t>(2)いじめは、どの児童にも、どの学校でも起こり得るものであるという認識をもつ。</w:t>
      </w:r>
    </w:p>
    <w:p w14:paraId="38C01068" w14:textId="1A7B9114" w:rsidR="001D7632" w:rsidRPr="001D7632" w:rsidRDefault="001D7632" w:rsidP="001D7632">
      <w:pPr>
        <w:spacing w:line="360" w:lineRule="exact"/>
        <w:ind w:left="240" w:hangingChars="100" w:hanging="240"/>
        <w:rPr>
          <w:sz w:val="24"/>
        </w:rPr>
      </w:pPr>
      <w:r w:rsidRPr="001D7632">
        <w:rPr>
          <w:sz w:val="24"/>
        </w:rPr>
        <w:t>(3)日頃から児童が発する小さなサインを見逃さず、児童や保護者の訴えを真剣に受け止</w:t>
      </w:r>
      <w:r>
        <w:rPr>
          <w:rFonts w:hint="eastAsia"/>
          <w:sz w:val="24"/>
        </w:rPr>
        <w:t>め</w:t>
      </w:r>
      <w:r w:rsidRPr="001D7632">
        <w:rPr>
          <w:sz w:val="24"/>
        </w:rPr>
        <w:t>、迅速に対応する。</w:t>
      </w:r>
    </w:p>
    <w:p w14:paraId="3B422B2A" w14:textId="77777777" w:rsidR="001D7632" w:rsidRPr="001D7632" w:rsidRDefault="001D7632" w:rsidP="001D7632">
      <w:pPr>
        <w:spacing w:line="360" w:lineRule="exact"/>
        <w:ind w:left="240" w:hangingChars="100" w:hanging="240"/>
        <w:rPr>
          <w:sz w:val="24"/>
        </w:rPr>
      </w:pPr>
      <w:r w:rsidRPr="001D7632">
        <w:rPr>
          <w:sz w:val="24"/>
        </w:rPr>
        <w:t>(4)いじめが発生した場合には、いかなる理由があっても被害者側に寄り添い組織的に対応する。</w:t>
      </w:r>
    </w:p>
    <w:p w14:paraId="60671804" w14:textId="7B8B28F7" w:rsidR="001D7632" w:rsidRDefault="001D7632" w:rsidP="001D7632">
      <w:pPr>
        <w:spacing w:line="360" w:lineRule="exact"/>
        <w:rPr>
          <w:sz w:val="24"/>
        </w:rPr>
      </w:pPr>
      <w:r w:rsidRPr="001D7632">
        <w:rPr>
          <w:sz w:val="24"/>
        </w:rPr>
        <w:t>(5)日頃から児童、保護者、地域との信頼関係の構築に努める。</w:t>
      </w:r>
    </w:p>
    <w:p w14:paraId="27A4C0A8" w14:textId="77777777" w:rsidR="001D7632" w:rsidRDefault="001D7632" w:rsidP="005E6B7E">
      <w:pPr>
        <w:spacing w:line="360" w:lineRule="exact"/>
        <w:rPr>
          <w:sz w:val="24"/>
        </w:rPr>
      </w:pPr>
    </w:p>
    <w:p w14:paraId="1B7C5309" w14:textId="374331A1" w:rsidR="001D7632" w:rsidRPr="001D7632" w:rsidRDefault="001D7632" w:rsidP="005E6B7E">
      <w:pPr>
        <w:spacing w:line="360" w:lineRule="exact"/>
        <w:rPr>
          <w:rFonts w:ascii="ＭＳ ゴシック" w:eastAsia="ＭＳ ゴシック" w:hAnsi="ＭＳ ゴシック"/>
          <w:sz w:val="24"/>
        </w:rPr>
      </w:pPr>
      <w:r w:rsidRPr="001D7632">
        <w:rPr>
          <w:rFonts w:ascii="ＭＳ ゴシック" w:eastAsia="ＭＳ ゴシック" w:hAnsi="ＭＳ ゴシック" w:hint="eastAsia"/>
          <w:sz w:val="24"/>
        </w:rPr>
        <w:t xml:space="preserve">４　</w:t>
      </w:r>
      <w:r w:rsidRPr="001D7632">
        <w:rPr>
          <w:rFonts w:ascii="ＭＳ ゴシック" w:eastAsia="ＭＳ ゴシック" w:hAnsi="ＭＳ ゴシック"/>
          <w:sz w:val="24"/>
        </w:rPr>
        <w:t>いじめ防止基本方針の考え方</w:t>
      </w:r>
    </w:p>
    <w:p w14:paraId="62E255EA" w14:textId="761C975C" w:rsidR="005446C3" w:rsidRPr="005446C3" w:rsidRDefault="005446C3" w:rsidP="005446C3">
      <w:pPr>
        <w:spacing w:line="360" w:lineRule="exact"/>
        <w:ind w:left="240" w:hangingChars="100" w:hanging="240"/>
        <w:rPr>
          <w:sz w:val="24"/>
        </w:rPr>
      </w:pPr>
      <w:r w:rsidRPr="005446C3">
        <w:rPr>
          <w:sz w:val="24"/>
        </w:rPr>
        <w:t>(1)学校</w:t>
      </w:r>
      <w:r>
        <w:rPr>
          <w:rFonts w:hint="eastAsia"/>
          <w:sz w:val="24"/>
        </w:rPr>
        <w:t>、</w:t>
      </w:r>
      <w:r w:rsidRPr="005446C3">
        <w:rPr>
          <w:sz w:val="24"/>
        </w:rPr>
        <w:t>並びに教育委員会</w:t>
      </w:r>
      <w:r>
        <w:rPr>
          <w:rFonts w:hint="eastAsia"/>
          <w:sz w:val="24"/>
        </w:rPr>
        <w:t>等</w:t>
      </w:r>
      <w:r w:rsidRPr="005446C3">
        <w:rPr>
          <w:sz w:val="24"/>
        </w:rPr>
        <w:t>、関係機関等がいじめに対する基本姿勢を共通認識するとともに、連携を密にし組織的にいじめ問題を解決する。</w:t>
      </w:r>
    </w:p>
    <w:p w14:paraId="2006DB6F" w14:textId="77777777" w:rsidR="005446C3" w:rsidRPr="005446C3" w:rsidRDefault="005446C3" w:rsidP="005446C3">
      <w:pPr>
        <w:spacing w:line="360" w:lineRule="exact"/>
        <w:rPr>
          <w:sz w:val="24"/>
        </w:rPr>
      </w:pPr>
      <w:r w:rsidRPr="005446C3">
        <w:rPr>
          <w:sz w:val="24"/>
        </w:rPr>
        <w:t>(2)全ての学校の教職員が、いじめに対する危機意識を常にもち指導にあたる。</w:t>
      </w:r>
    </w:p>
    <w:p w14:paraId="421CFA9B" w14:textId="77777777" w:rsidR="005446C3" w:rsidRPr="005446C3" w:rsidRDefault="005446C3" w:rsidP="005446C3">
      <w:pPr>
        <w:spacing w:line="360" w:lineRule="exact"/>
        <w:ind w:left="240" w:hangingChars="100" w:hanging="240"/>
        <w:rPr>
          <w:sz w:val="24"/>
        </w:rPr>
      </w:pPr>
      <w:r w:rsidRPr="005446C3">
        <w:rPr>
          <w:sz w:val="24"/>
        </w:rPr>
        <w:t>(3)いじめの未然防止のために、共に学び合う環境や居場所づくり、規律ある態度で授業や行事に主体的に参加・活躍できるような授業づくりや集団づくり、学校づくりを行う。</w:t>
      </w:r>
    </w:p>
    <w:p w14:paraId="6CC6D882" w14:textId="77777777" w:rsidR="005446C3" w:rsidRPr="005446C3" w:rsidRDefault="005446C3" w:rsidP="005446C3">
      <w:pPr>
        <w:spacing w:line="360" w:lineRule="exact"/>
        <w:rPr>
          <w:sz w:val="24"/>
        </w:rPr>
      </w:pPr>
      <w:r w:rsidRPr="005446C3">
        <w:rPr>
          <w:sz w:val="24"/>
        </w:rPr>
        <w:t>(4)いじめの未然防止、早期発見・早期対応のため、保護者や地域への啓発等を行う。</w:t>
      </w:r>
    </w:p>
    <w:p w14:paraId="236CE904" w14:textId="6F7AF63F" w:rsidR="005446C3" w:rsidRPr="005446C3" w:rsidRDefault="005446C3" w:rsidP="005446C3">
      <w:pPr>
        <w:spacing w:line="360" w:lineRule="exact"/>
        <w:ind w:left="240" w:hangingChars="100" w:hanging="240"/>
        <w:rPr>
          <w:sz w:val="24"/>
        </w:rPr>
      </w:pPr>
      <w:r w:rsidRPr="005446C3">
        <w:rPr>
          <w:sz w:val="24"/>
        </w:rPr>
        <w:t>(5)日頃からいじめの小さなサインを見逃さず、いじめの早期発見に努め、定期的にいじめアンケート調査を実施するとともに、個人面談等を通して、児童の悩みや保護者の不安を積極的に受け止める。</w:t>
      </w:r>
    </w:p>
    <w:p w14:paraId="2434069C" w14:textId="1C18C5DE" w:rsidR="005446C3" w:rsidRPr="005446C3" w:rsidRDefault="005446C3" w:rsidP="005446C3">
      <w:pPr>
        <w:spacing w:line="360" w:lineRule="exact"/>
        <w:ind w:left="240" w:hangingChars="100" w:hanging="240"/>
        <w:rPr>
          <w:sz w:val="24"/>
        </w:rPr>
      </w:pPr>
      <w:r w:rsidRPr="005446C3">
        <w:rPr>
          <w:sz w:val="24"/>
        </w:rPr>
        <w:t>(6)いじめ問題にかかわる事実関係の究明にあたっては、当事者だけでなく、保護者や周囲の児童等からの情報収集をするなど、事実関係の把握を正確かつ迅速に行い、いじめ問題の早期解決に努める。</w:t>
      </w:r>
    </w:p>
    <w:p w14:paraId="7AEE6570" w14:textId="7ECD8DBF" w:rsidR="005446C3" w:rsidRPr="005446C3" w:rsidRDefault="005446C3" w:rsidP="005446C3">
      <w:pPr>
        <w:spacing w:line="360" w:lineRule="exact"/>
        <w:ind w:left="240" w:hangingChars="100" w:hanging="240"/>
        <w:rPr>
          <w:sz w:val="24"/>
        </w:rPr>
      </w:pPr>
      <w:r w:rsidRPr="005446C3">
        <w:rPr>
          <w:sz w:val="24"/>
        </w:rPr>
        <w:t>(7)いじめが発生した場合、事実確認を行うとともに、まず被害者側の児童並びにその保護者との連携を十分に図る。</w:t>
      </w:r>
    </w:p>
    <w:p w14:paraId="26B66091" w14:textId="77777777" w:rsidR="005446C3" w:rsidRPr="005446C3" w:rsidRDefault="005446C3" w:rsidP="005446C3">
      <w:pPr>
        <w:spacing w:line="360" w:lineRule="exact"/>
        <w:ind w:left="240" w:hangingChars="100" w:hanging="240"/>
        <w:rPr>
          <w:sz w:val="24"/>
        </w:rPr>
      </w:pPr>
      <w:r w:rsidRPr="005446C3">
        <w:rPr>
          <w:sz w:val="24"/>
        </w:rPr>
        <w:t>(8)いじめ問題が解決したとしても、いじめ解消の要件（①少なくても３ヶ月は、いじめ行為が止んでいること ②被害児童生徒が心身の苦痛を感じていないこと）を踏まえ、長期的な見守りを組織的に継続する。</w:t>
      </w:r>
    </w:p>
    <w:p w14:paraId="7C3BEB0C" w14:textId="27A9E970" w:rsidR="001D7632" w:rsidRDefault="005446C3" w:rsidP="005446C3">
      <w:pPr>
        <w:spacing w:line="360" w:lineRule="exact"/>
        <w:rPr>
          <w:sz w:val="24"/>
        </w:rPr>
      </w:pPr>
      <w:r w:rsidRPr="005446C3">
        <w:rPr>
          <w:sz w:val="24"/>
        </w:rPr>
        <w:t>(9)いじめの重大事態を教訓として、児童の特性を踏まえた実効性のある取組を行う。</w:t>
      </w:r>
    </w:p>
    <w:p w14:paraId="3CFC1494" w14:textId="77777777" w:rsidR="001D7632" w:rsidRDefault="001D7632" w:rsidP="005E6B7E">
      <w:pPr>
        <w:spacing w:line="360" w:lineRule="exact"/>
        <w:rPr>
          <w:sz w:val="24"/>
        </w:rPr>
      </w:pPr>
    </w:p>
    <w:p w14:paraId="12F066F9" w14:textId="1697A458" w:rsidR="001D7632" w:rsidRPr="00786F84" w:rsidRDefault="00786F84" w:rsidP="005E6B7E">
      <w:pPr>
        <w:spacing w:line="360" w:lineRule="exact"/>
        <w:rPr>
          <w:rFonts w:ascii="ＭＳ ゴシック" w:eastAsia="ＭＳ ゴシック" w:hAnsi="ＭＳ ゴシック"/>
          <w:sz w:val="24"/>
        </w:rPr>
      </w:pPr>
      <w:r w:rsidRPr="00786F84">
        <w:rPr>
          <w:rFonts w:ascii="ＭＳ ゴシック" w:eastAsia="ＭＳ ゴシック" w:hAnsi="ＭＳ ゴシック" w:hint="eastAsia"/>
          <w:sz w:val="24"/>
        </w:rPr>
        <w:t>５　いじめの未然防止</w:t>
      </w:r>
    </w:p>
    <w:p w14:paraId="1EEFE7CF" w14:textId="31B12F15" w:rsidR="0096254A" w:rsidRPr="0096254A" w:rsidRDefault="0096254A" w:rsidP="0096254A">
      <w:pPr>
        <w:spacing w:line="360" w:lineRule="exact"/>
        <w:ind w:left="240" w:hangingChars="100" w:hanging="240"/>
        <w:rPr>
          <w:sz w:val="24"/>
        </w:rPr>
      </w:pPr>
      <w:r w:rsidRPr="0096254A">
        <w:rPr>
          <w:sz w:val="24"/>
        </w:rPr>
        <w:t>(1)学校は、児童にとって学校生活に楽しさと充実感が得られるような教育活動を推進することがいじめの未然防止につながるとの認識のもと、全校的な取組に努める。</w:t>
      </w:r>
    </w:p>
    <w:p w14:paraId="749CC5D7" w14:textId="34517A80" w:rsidR="0096254A" w:rsidRPr="0096254A" w:rsidRDefault="0096254A" w:rsidP="0096254A">
      <w:pPr>
        <w:spacing w:line="360" w:lineRule="exact"/>
        <w:ind w:left="240" w:hangingChars="100" w:hanging="240"/>
        <w:rPr>
          <w:sz w:val="24"/>
        </w:rPr>
      </w:pPr>
      <w:r w:rsidRPr="0096254A">
        <w:rPr>
          <w:sz w:val="24"/>
        </w:rPr>
        <w:t>(2)学校は、児童が安心して魅力ある学校生活を送ることができる学校経営、学級経営に努める。</w:t>
      </w:r>
    </w:p>
    <w:p w14:paraId="3D5EBA8C" w14:textId="77777777" w:rsidR="0096254A" w:rsidRPr="0096254A" w:rsidRDefault="0096254A" w:rsidP="0096254A">
      <w:pPr>
        <w:spacing w:line="360" w:lineRule="exact"/>
        <w:ind w:left="240" w:hangingChars="100" w:hanging="240"/>
        <w:rPr>
          <w:sz w:val="24"/>
        </w:rPr>
      </w:pPr>
      <w:r w:rsidRPr="0096254A">
        <w:rPr>
          <w:sz w:val="24"/>
        </w:rPr>
        <w:t>(3)学校は、全ての教育活動を通じて道徳教育を充実することで、いじめを許さない心の基盤となる思いやりや公正、公平、社会正義、生命尊重等の道徳性を育む。</w:t>
      </w:r>
    </w:p>
    <w:p w14:paraId="762766FF" w14:textId="761A62BE" w:rsidR="0096254A" w:rsidRPr="0096254A" w:rsidRDefault="0096254A" w:rsidP="0096254A">
      <w:pPr>
        <w:spacing w:line="360" w:lineRule="exact"/>
        <w:ind w:left="240" w:hangingChars="100" w:hanging="240"/>
        <w:rPr>
          <w:sz w:val="24"/>
        </w:rPr>
      </w:pPr>
      <w:r w:rsidRPr="0096254A">
        <w:rPr>
          <w:sz w:val="24"/>
        </w:rPr>
        <w:lastRenderedPageBreak/>
        <w:t>(4)学校は、児童自らがいじめ問題に気づき、考え、いじめ防止の行動を起こすことができるような主体的な取組を推進する。</w:t>
      </w:r>
    </w:p>
    <w:p w14:paraId="60A7322E" w14:textId="77777777" w:rsidR="0096254A" w:rsidRPr="0096254A" w:rsidRDefault="0096254A" w:rsidP="0096254A">
      <w:pPr>
        <w:spacing w:line="360" w:lineRule="exact"/>
        <w:ind w:left="240" w:hangingChars="100" w:hanging="240"/>
        <w:rPr>
          <w:sz w:val="24"/>
        </w:rPr>
      </w:pPr>
      <w:r w:rsidRPr="0096254A">
        <w:rPr>
          <w:sz w:val="24"/>
        </w:rPr>
        <w:t>(5)学校は、いじめ防止や規範意識醸成等のために、法やルールがどのような目的や価値をもっているのかを考えさせる法教育の推進に努める。</w:t>
      </w:r>
    </w:p>
    <w:p w14:paraId="093CFE22" w14:textId="77777777" w:rsidR="0096254A" w:rsidRPr="0096254A" w:rsidRDefault="0096254A" w:rsidP="0096254A">
      <w:pPr>
        <w:spacing w:line="360" w:lineRule="exact"/>
        <w:ind w:left="240" w:hangingChars="100" w:hanging="240"/>
        <w:rPr>
          <w:sz w:val="24"/>
        </w:rPr>
      </w:pPr>
      <w:r w:rsidRPr="0096254A">
        <w:rPr>
          <w:sz w:val="24"/>
        </w:rPr>
        <w:t>(6)学校は、いじめ防止のために人権を守る取組を行い、それと矛盾する教職員による体罰については法律により禁止されていることを踏まえ、教職員全員が研ぎ澄まされた人権感覚をもち児童生徒の指導にあたる。</w:t>
      </w:r>
    </w:p>
    <w:p w14:paraId="03EE15A7" w14:textId="77777777" w:rsidR="0096254A" w:rsidRPr="0096254A" w:rsidRDefault="0096254A" w:rsidP="0096254A">
      <w:pPr>
        <w:spacing w:line="360" w:lineRule="exact"/>
        <w:rPr>
          <w:sz w:val="24"/>
        </w:rPr>
      </w:pPr>
      <w:r w:rsidRPr="0096254A">
        <w:rPr>
          <w:sz w:val="24"/>
        </w:rPr>
        <w:t>(7)学校は、いじめ問題解決のための学校いじめ対策組織を構築し、指導体制を充実する。</w:t>
      </w:r>
    </w:p>
    <w:p w14:paraId="60A483E9" w14:textId="5FC15D17" w:rsidR="001D7632" w:rsidRDefault="0096254A" w:rsidP="0096254A">
      <w:pPr>
        <w:spacing w:line="360" w:lineRule="exact"/>
        <w:rPr>
          <w:sz w:val="24"/>
        </w:rPr>
      </w:pPr>
      <w:r w:rsidRPr="0096254A">
        <w:rPr>
          <w:sz w:val="24"/>
        </w:rPr>
        <w:t>(8)学校は、いじめ問題に関する校内研修を企画・実施する。</w:t>
      </w:r>
    </w:p>
    <w:p w14:paraId="29F9E19A" w14:textId="77777777" w:rsidR="001D7632" w:rsidRDefault="001D7632" w:rsidP="005E6B7E">
      <w:pPr>
        <w:spacing w:line="360" w:lineRule="exact"/>
        <w:rPr>
          <w:sz w:val="24"/>
        </w:rPr>
      </w:pPr>
    </w:p>
    <w:p w14:paraId="57019F24" w14:textId="587C3D36" w:rsidR="0080384F" w:rsidRPr="0080384F" w:rsidRDefault="0080384F" w:rsidP="0080384F">
      <w:pPr>
        <w:spacing w:line="360" w:lineRule="exact"/>
        <w:rPr>
          <w:rFonts w:ascii="ＭＳ ゴシック" w:eastAsia="ＭＳ ゴシック" w:hAnsi="ＭＳ ゴシック"/>
          <w:sz w:val="24"/>
        </w:rPr>
      </w:pPr>
      <w:r>
        <w:rPr>
          <w:rFonts w:ascii="ＭＳ ゴシック" w:eastAsia="ＭＳ ゴシック" w:hAnsi="ＭＳ ゴシック" w:hint="eastAsia"/>
          <w:sz w:val="24"/>
        </w:rPr>
        <w:t xml:space="preserve">６　</w:t>
      </w:r>
      <w:r w:rsidRPr="0080384F">
        <w:rPr>
          <w:rFonts w:ascii="ＭＳ ゴシック" w:eastAsia="ＭＳ ゴシック" w:hAnsi="ＭＳ ゴシック" w:hint="eastAsia"/>
          <w:sz w:val="24"/>
        </w:rPr>
        <w:t>学校いじめ防止基本方針</w:t>
      </w:r>
    </w:p>
    <w:p w14:paraId="7443025D" w14:textId="77777777" w:rsidR="0080384F" w:rsidRPr="0080384F" w:rsidRDefault="0080384F" w:rsidP="0080384F">
      <w:pPr>
        <w:spacing w:line="360" w:lineRule="exact"/>
        <w:ind w:left="240" w:hangingChars="100" w:hanging="240"/>
        <w:rPr>
          <w:sz w:val="24"/>
        </w:rPr>
      </w:pPr>
      <w:r w:rsidRPr="0080384F">
        <w:rPr>
          <w:sz w:val="24"/>
        </w:rPr>
        <w:t>(1)学校は、法第13条の規定に基づき、国・県及び本市の基本方針を踏まえ、自校のいじめ防止のための取組やいじめが発生した場合の対応等について盛り込んだ「学校いじめ防止基本方針」を策定し、全教職員が共通理解のもと、いじめ防止に向けた取組を推進する。</w:t>
      </w:r>
    </w:p>
    <w:p w14:paraId="49BEA544" w14:textId="77777777" w:rsidR="0080384F" w:rsidRPr="0080384F" w:rsidRDefault="0080384F" w:rsidP="0080384F">
      <w:pPr>
        <w:spacing w:line="360" w:lineRule="exact"/>
        <w:ind w:left="240" w:hangingChars="100" w:hanging="240"/>
        <w:rPr>
          <w:sz w:val="24"/>
        </w:rPr>
      </w:pPr>
      <w:r w:rsidRPr="0080384F">
        <w:rPr>
          <w:sz w:val="24"/>
        </w:rPr>
        <w:t>(2)「学校いじめ防止基本方針」には、いじめの未然防止のための取組、いじめの早期発見・早期対応の在り方、いじめへの対応方針、学校でのいじめ全般に対応する学校いじめ対策組織の体制、及びいじめに関する研修の実施等についての内容を盛り込むこととする。</w:t>
      </w:r>
    </w:p>
    <w:p w14:paraId="31D708BB" w14:textId="77777777" w:rsidR="0080384F" w:rsidRPr="0080384F" w:rsidRDefault="0080384F" w:rsidP="0080384F">
      <w:pPr>
        <w:spacing w:line="360" w:lineRule="exact"/>
        <w:ind w:left="240" w:hangingChars="100" w:hanging="240"/>
        <w:rPr>
          <w:sz w:val="24"/>
        </w:rPr>
      </w:pPr>
      <w:r w:rsidRPr="0080384F">
        <w:rPr>
          <w:sz w:val="24"/>
        </w:rPr>
        <w:t>(3)学校は、国・県及び本市の基本方針の改正を踏まえるとともに、いじめ問題に係る社会情勢等を注視する中で、「学校いじめ防止基本方針」を定期的に見直し、適宜改定を行う。</w:t>
      </w:r>
    </w:p>
    <w:p w14:paraId="2176BE69" w14:textId="0C2D0545" w:rsidR="0080384F" w:rsidRDefault="0080384F" w:rsidP="0080384F">
      <w:pPr>
        <w:spacing w:line="360" w:lineRule="exact"/>
        <w:ind w:left="240" w:hangingChars="100" w:hanging="240"/>
        <w:rPr>
          <w:sz w:val="24"/>
        </w:rPr>
      </w:pPr>
      <w:r w:rsidRPr="0080384F">
        <w:rPr>
          <w:sz w:val="24"/>
        </w:rPr>
        <w:t>(4)学校は、毎年度当初、「学校いじめ防止基本方針」について、児童、保護者に説明するとともに、学校のホームページに掲載し公表することで、地域に対する周知を行う。</w:t>
      </w:r>
    </w:p>
    <w:p w14:paraId="668483F7" w14:textId="77777777" w:rsidR="0080384F" w:rsidRPr="0080384F" w:rsidRDefault="0080384F" w:rsidP="0080384F">
      <w:pPr>
        <w:spacing w:line="360" w:lineRule="exact"/>
        <w:ind w:left="240" w:hangingChars="100" w:hanging="240"/>
        <w:rPr>
          <w:rFonts w:hint="eastAsia"/>
          <w:sz w:val="24"/>
        </w:rPr>
      </w:pPr>
    </w:p>
    <w:p w14:paraId="3B6E9C8A" w14:textId="4DAB6E60" w:rsidR="0080384F" w:rsidRPr="0080384F" w:rsidRDefault="0080384F" w:rsidP="0080384F">
      <w:pPr>
        <w:spacing w:line="360" w:lineRule="exact"/>
        <w:rPr>
          <w:rFonts w:ascii="ＭＳ ゴシック" w:eastAsia="ＭＳ ゴシック" w:hAnsi="ＭＳ ゴシック"/>
          <w:sz w:val="24"/>
        </w:rPr>
      </w:pPr>
      <w:r w:rsidRPr="0080384F">
        <w:rPr>
          <w:rFonts w:ascii="ＭＳ ゴシック" w:eastAsia="ＭＳ ゴシック" w:hAnsi="ＭＳ ゴシック" w:hint="eastAsia"/>
          <w:sz w:val="24"/>
        </w:rPr>
        <w:t xml:space="preserve">７　</w:t>
      </w:r>
      <w:r w:rsidRPr="0080384F">
        <w:rPr>
          <w:rFonts w:ascii="ＭＳ ゴシック" w:eastAsia="ＭＳ ゴシック" w:hAnsi="ＭＳ ゴシック" w:hint="eastAsia"/>
          <w:sz w:val="24"/>
        </w:rPr>
        <w:t>学校いじめ対策組織</w:t>
      </w:r>
    </w:p>
    <w:p w14:paraId="1D7839AB" w14:textId="77777777" w:rsidR="0080384F" w:rsidRPr="0080384F" w:rsidRDefault="0080384F" w:rsidP="0080384F">
      <w:pPr>
        <w:spacing w:line="360" w:lineRule="exact"/>
        <w:ind w:left="240" w:hangingChars="100" w:hanging="240"/>
        <w:rPr>
          <w:sz w:val="24"/>
        </w:rPr>
      </w:pPr>
      <w:r w:rsidRPr="0080384F">
        <w:rPr>
          <w:sz w:val="24"/>
        </w:rPr>
        <w:t>(1)学校は、法第22条の規定に基づき、いじめの防止や対処について組織的に対応するため、学校いじめ対策組織を設置する。</w:t>
      </w:r>
    </w:p>
    <w:p w14:paraId="28491F4D" w14:textId="77777777" w:rsidR="0080384F" w:rsidRPr="0080384F" w:rsidRDefault="0080384F" w:rsidP="0080384F">
      <w:pPr>
        <w:spacing w:line="360" w:lineRule="exact"/>
        <w:ind w:left="240" w:hangingChars="100" w:hanging="240"/>
        <w:rPr>
          <w:sz w:val="24"/>
        </w:rPr>
      </w:pPr>
      <w:r w:rsidRPr="0080384F">
        <w:rPr>
          <w:sz w:val="24"/>
        </w:rPr>
        <w:t>(2)学校は、校長の指示のもと学校いじめ対策組織を中心に学校全体でいじめ防止に取り組む。</w:t>
      </w:r>
    </w:p>
    <w:p w14:paraId="1842A012" w14:textId="77777777" w:rsidR="0080384F" w:rsidRPr="0080384F" w:rsidRDefault="0080384F" w:rsidP="0080384F">
      <w:pPr>
        <w:spacing w:line="360" w:lineRule="exact"/>
        <w:ind w:left="240" w:hangingChars="100" w:hanging="240"/>
        <w:rPr>
          <w:sz w:val="24"/>
        </w:rPr>
      </w:pPr>
      <w:r w:rsidRPr="0080384F">
        <w:rPr>
          <w:sz w:val="24"/>
        </w:rPr>
        <w:t>(3)学校いじめ対策組織は、校長、教頭、主幹教諭、生徒指導主事、教務主任、養護教諭等、複数の教職員で構成する。なお、必要に応じて心理や福祉の専門家（スクールカウンセラー、スクールソーシャルワーカー、学校医、民生委員、児童委員等）を招聘する。</w:t>
      </w:r>
    </w:p>
    <w:p w14:paraId="4F0396E0" w14:textId="77777777" w:rsidR="0080384F" w:rsidRPr="0080384F" w:rsidRDefault="0080384F" w:rsidP="0080384F">
      <w:pPr>
        <w:spacing w:line="360" w:lineRule="exact"/>
        <w:rPr>
          <w:sz w:val="24"/>
        </w:rPr>
      </w:pPr>
      <w:r w:rsidRPr="0080384F">
        <w:rPr>
          <w:sz w:val="24"/>
        </w:rPr>
        <w:t>(4)学校いじめ対策組織については、具体的に下記の役割が考えられる。</w:t>
      </w:r>
    </w:p>
    <w:p w14:paraId="57BFDC07" w14:textId="77777777" w:rsidR="0080384F" w:rsidRPr="0080384F" w:rsidRDefault="0080384F" w:rsidP="0080384F">
      <w:pPr>
        <w:spacing w:line="360" w:lineRule="exact"/>
        <w:ind w:firstLineChars="100" w:firstLine="240"/>
        <w:rPr>
          <w:sz w:val="24"/>
        </w:rPr>
      </w:pPr>
      <w:r w:rsidRPr="0080384F">
        <w:rPr>
          <w:rFonts w:hint="eastAsia"/>
          <w:sz w:val="24"/>
        </w:rPr>
        <w:t>①いじめの相談や通報を受け付ける窓口の役割</w:t>
      </w:r>
    </w:p>
    <w:p w14:paraId="7668CB69" w14:textId="4782E636" w:rsidR="0080384F" w:rsidRPr="0080384F" w:rsidRDefault="0080384F" w:rsidP="0080384F">
      <w:pPr>
        <w:spacing w:line="360" w:lineRule="exact"/>
        <w:ind w:leftChars="100" w:left="450" w:hangingChars="100" w:hanging="240"/>
        <w:rPr>
          <w:sz w:val="24"/>
        </w:rPr>
      </w:pPr>
      <w:r w:rsidRPr="0080384F">
        <w:rPr>
          <w:rFonts w:hint="eastAsia"/>
          <w:sz w:val="24"/>
        </w:rPr>
        <w:t>②いじめの早期発見のため、いじめの疑いに関する情報や児童の問題行動などに係る情報の収集と記録、共有を行う役割</w:t>
      </w:r>
    </w:p>
    <w:p w14:paraId="02FD9E11" w14:textId="1A2B897E" w:rsidR="0080384F" w:rsidRPr="0080384F" w:rsidRDefault="0080384F" w:rsidP="0080384F">
      <w:pPr>
        <w:spacing w:line="360" w:lineRule="exact"/>
        <w:ind w:leftChars="100" w:left="450" w:hangingChars="100" w:hanging="240"/>
        <w:rPr>
          <w:sz w:val="24"/>
        </w:rPr>
      </w:pPr>
      <w:r w:rsidRPr="0080384F">
        <w:rPr>
          <w:rFonts w:hint="eastAsia"/>
          <w:sz w:val="24"/>
        </w:rPr>
        <w:lastRenderedPageBreak/>
        <w:t>③いじめに係る情報（いじめが疑われる情報を含む）があった場合、緊急に会議を開催し、その情報を共有するとともに、速やかに関係児童に対するアンケート調査及び聴き取り調査等を実施することにより、事実関係を把握する役割</w:t>
      </w:r>
    </w:p>
    <w:p w14:paraId="56A5A487" w14:textId="103735F0" w:rsidR="0080384F" w:rsidRPr="0080384F" w:rsidRDefault="0080384F" w:rsidP="0080384F">
      <w:pPr>
        <w:spacing w:line="360" w:lineRule="exact"/>
        <w:ind w:leftChars="100" w:left="450" w:hangingChars="100" w:hanging="240"/>
        <w:rPr>
          <w:sz w:val="24"/>
        </w:rPr>
      </w:pPr>
      <w:r w:rsidRPr="0080384F">
        <w:rPr>
          <w:rFonts w:hint="eastAsia"/>
          <w:sz w:val="24"/>
        </w:rPr>
        <w:t>④いじめの被害児童に対する支援や体制、加害児童に対する指導、及び保護者との連携や保護者への説明等、いじめ事案に対する対応方針を決定するとともに、組織的な対応を行うための中心的な役割</w:t>
      </w:r>
    </w:p>
    <w:p w14:paraId="2BA5AB49" w14:textId="77777777" w:rsidR="0080384F" w:rsidRPr="0080384F" w:rsidRDefault="0080384F" w:rsidP="0080384F">
      <w:pPr>
        <w:spacing w:line="360" w:lineRule="exact"/>
        <w:ind w:leftChars="100" w:left="450" w:hangingChars="100" w:hanging="240"/>
        <w:rPr>
          <w:sz w:val="24"/>
        </w:rPr>
      </w:pPr>
      <w:r w:rsidRPr="0080384F">
        <w:rPr>
          <w:rFonts w:hint="eastAsia"/>
          <w:sz w:val="24"/>
        </w:rPr>
        <w:t>⑤学校基本方針に基づくいじめの未然防止対策に対する取組の実施や、その取組に係る具体的な年間計画の作成・実行・検証・修正を行う役割</w:t>
      </w:r>
    </w:p>
    <w:p w14:paraId="5983417F" w14:textId="77777777" w:rsidR="0080384F" w:rsidRDefault="0080384F" w:rsidP="0080384F">
      <w:pPr>
        <w:spacing w:line="360" w:lineRule="exact"/>
        <w:ind w:firstLineChars="100" w:firstLine="240"/>
        <w:rPr>
          <w:sz w:val="24"/>
        </w:rPr>
      </w:pPr>
      <w:r w:rsidRPr="0080384F">
        <w:rPr>
          <w:rFonts w:hint="eastAsia"/>
          <w:sz w:val="24"/>
        </w:rPr>
        <w:t>⑥いじめの未然防止やいじめ事案に係る対処・対策に係る校内研修を企画・実施する役</w:t>
      </w:r>
      <w:r>
        <w:rPr>
          <w:rFonts w:hint="eastAsia"/>
          <w:sz w:val="24"/>
        </w:rPr>
        <w:t xml:space="preserve">　　</w:t>
      </w:r>
    </w:p>
    <w:p w14:paraId="0DA8CAA4" w14:textId="1B7484AC" w:rsidR="0080384F" w:rsidRPr="0080384F" w:rsidRDefault="0080384F" w:rsidP="0080384F">
      <w:pPr>
        <w:spacing w:line="360" w:lineRule="exact"/>
        <w:ind w:firstLineChars="100" w:firstLine="240"/>
        <w:rPr>
          <w:sz w:val="24"/>
        </w:rPr>
      </w:pPr>
      <w:r>
        <w:rPr>
          <w:rFonts w:hint="eastAsia"/>
          <w:sz w:val="24"/>
        </w:rPr>
        <w:t xml:space="preserve">　</w:t>
      </w:r>
      <w:r w:rsidRPr="0080384F">
        <w:rPr>
          <w:rFonts w:hint="eastAsia"/>
          <w:sz w:val="24"/>
        </w:rPr>
        <w:t>割</w:t>
      </w:r>
    </w:p>
    <w:p w14:paraId="4C0A94F8" w14:textId="1F72B51F" w:rsidR="00786F84" w:rsidRDefault="0080384F" w:rsidP="0080384F">
      <w:pPr>
        <w:spacing w:line="360" w:lineRule="exact"/>
        <w:ind w:leftChars="100" w:left="450" w:hangingChars="100" w:hanging="240"/>
        <w:rPr>
          <w:sz w:val="24"/>
        </w:rPr>
      </w:pPr>
      <w:r w:rsidRPr="0080384F">
        <w:rPr>
          <w:rFonts w:hint="eastAsia"/>
          <w:sz w:val="24"/>
        </w:rPr>
        <w:t>⑦学校いじめ防止基本方針が当該学校の実情に即して適切に機能し、運用されているかについての点検を行うとともに、国・県・市のいじめ防止基本方針の改正を踏まえ、学校いじめ防止基本方針の見直しを行う役割</w:t>
      </w:r>
    </w:p>
    <w:p w14:paraId="59A4BEE2" w14:textId="77777777" w:rsidR="00786F84" w:rsidRDefault="00786F84" w:rsidP="005E6B7E">
      <w:pPr>
        <w:spacing w:line="360" w:lineRule="exact"/>
        <w:rPr>
          <w:sz w:val="24"/>
        </w:rPr>
      </w:pPr>
    </w:p>
    <w:p w14:paraId="523C63D6" w14:textId="567C6CC1" w:rsidR="002F2930" w:rsidRPr="002F2930" w:rsidRDefault="002F2930" w:rsidP="002F2930">
      <w:pPr>
        <w:spacing w:line="360" w:lineRule="exact"/>
        <w:rPr>
          <w:rFonts w:ascii="ＭＳ ゴシック" w:eastAsia="ＭＳ ゴシック" w:hAnsi="ＭＳ ゴシック"/>
          <w:sz w:val="24"/>
        </w:rPr>
      </w:pPr>
      <w:r w:rsidRPr="002F2930">
        <w:rPr>
          <w:rFonts w:ascii="ＭＳ ゴシック" w:eastAsia="ＭＳ ゴシック" w:hAnsi="ＭＳ ゴシック" w:hint="eastAsia"/>
          <w:sz w:val="24"/>
        </w:rPr>
        <w:t xml:space="preserve">８　</w:t>
      </w:r>
      <w:r w:rsidRPr="002F2930">
        <w:rPr>
          <w:rFonts w:ascii="ＭＳ ゴシック" w:eastAsia="ＭＳ ゴシック" w:hAnsi="ＭＳ ゴシック" w:hint="eastAsia"/>
          <w:sz w:val="24"/>
        </w:rPr>
        <w:t>いじめへの対処</w:t>
      </w:r>
    </w:p>
    <w:p w14:paraId="71CEFB88" w14:textId="77777777" w:rsidR="002F2930" w:rsidRPr="002F2930" w:rsidRDefault="002F2930" w:rsidP="002F2930">
      <w:pPr>
        <w:spacing w:line="360" w:lineRule="exact"/>
        <w:rPr>
          <w:sz w:val="24"/>
        </w:rPr>
      </w:pPr>
      <w:r w:rsidRPr="002F2930">
        <w:rPr>
          <w:sz w:val="24"/>
        </w:rPr>
        <w:t>(1)学校は、いじめの早期発見のための定期的な調査を実施する。</w:t>
      </w:r>
    </w:p>
    <w:p w14:paraId="2C9474BD" w14:textId="77777777" w:rsidR="002F2930" w:rsidRPr="002F2930" w:rsidRDefault="002F2930" w:rsidP="002F2930">
      <w:pPr>
        <w:spacing w:line="360" w:lineRule="exact"/>
        <w:rPr>
          <w:sz w:val="24"/>
        </w:rPr>
      </w:pPr>
      <w:r w:rsidRPr="002F2930">
        <w:rPr>
          <w:sz w:val="24"/>
        </w:rPr>
        <w:t>(2)学校は、いじめ問題の対処のため、学校いじめ対策組織を中心に対応にあたる。</w:t>
      </w:r>
    </w:p>
    <w:p w14:paraId="564F3287" w14:textId="65F6F4E6" w:rsidR="002F2930" w:rsidRPr="002F2930" w:rsidRDefault="002F2930" w:rsidP="002F2930">
      <w:pPr>
        <w:spacing w:line="360" w:lineRule="exact"/>
        <w:ind w:left="240" w:hangingChars="100" w:hanging="240"/>
        <w:rPr>
          <w:sz w:val="24"/>
        </w:rPr>
      </w:pPr>
      <w:r w:rsidRPr="002F2930">
        <w:rPr>
          <w:sz w:val="24"/>
        </w:rPr>
        <w:t>(3)学校は、在籍する児童がいじめを受けていると認知したときには、速やかにいじめの有無を確認し、その結果を教育委員会に報告する。</w:t>
      </w:r>
    </w:p>
    <w:p w14:paraId="375243E7" w14:textId="5CB69EFD" w:rsidR="002F2930" w:rsidRPr="002F2930" w:rsidRDefault="002F2930" w:rsidP="00173CC7">
      <w:pPr>
        <w:spacing w:line="360" w:lineRule="exact"/>
        <w:ind w:left="240" w:hangingChars="100" w:hanging="240"/>
        <w:rPr>
          <w:sz w:val="24"/>
        </w:rPr>
      </w:pPr>
      <w:r w:rsidRPr="002F2930">
        <w:rPr>
          <w:sz w:val="24"/>
        </w:rPr>
        <w:t>(4)学校は、いじめを認知した際には、ただちにいじめをやめさせ、再発を防止するために、複数の教職員によっていじめを受けた児童やその保護者に対する支援、及びいじめを行った児童に対する指導並びにその保護者に対する助言を継続的に行う。</w:t>
      </w:r>
    </w:p>
    <w:p w14:paraId="6A03CD1B" w14:textId="4DBABB51" w:rsidR="002F2930" w:rsidRPr="002F2930" w:rsidRDefault="002F2930" w:rsidP="00173CC7">
      <w:pPr>
        <w:spacing w:line="360" w:lineRule="exact"/>
        <w:ind w:left="240" w:hangingChars="100" w:hanging="240"/>
        <w:rPr>
          <w:sz w:val="24"/>
        </w:rPr>
      </w:pPr>
      <w:r w:rsidRPr="002F2930">
        <w:rPr>
          <w:sz w:val="24"/>
        </w:rPr>
        <w:t>(5)学校は、いじめを行った児童生徒について、いじめを受けた児童が使用する教室以外の場所において学習を行わせるなど、いじめを受けた児童のみならず他の児童が安心して教育を受けられるようにするための措置を講じる。</w:t>
      </w:r>
    </w:p>
    <w:p w14:paraId="2EE07CFF" w14:textId="7502C572" w:rsidR="002F2930" w:rsidRPr="002F2930" w:rsidRDefault="002F2930" w:rsidP="00173CC7">
      <w:pPr>
        <w:spacing w:line="360" w:lineRule="exact"/>
        <w:ind w:left="240" w:hangingChars="100" w:hanging="240"/>
        <w:rPr>
          <w:sz w:val="24"/>
        </w:rPr>
      </w:pPr>
      <w:r w:rsidRPr="002F2930">
        <w:rPr>
          <w:sz w:val="24"/>
        </w:rPr>
        <w:t>(6)学校は、いじめを受けた児童の保護者といじめを行った児童の保護者との間で争いが起こらないよう配慮する。</w:t>
      </w:r>
    </w:p>
    <w:p w14:paraId="75280399" w14:textId="77777777" w:rsidR="002F2930" w:rsidRPr="002F2930" w:rsidRDefault="002F2930" w:rsidP="00173CC7">
      <w:pPr>
        <w:spacing w:line="360" w:lineRule="exact"/>
        <w:ind w:left="240" w:hangingChars="100" w:hanging="240"/>
        <w:rPr>
          <w:sz w:val="24"/>
        </w:rPr>
      </w:pPr>
      <w:r w:rsidRPr="002F2930">
        <w:rPr>
          <w:sz w:val="24"/>
        </w:rPr>
        <w:t>(7)学校は、いじめが犯罪行為として取り扱われるべきと認めるときの対応について、日頃から保護者に周知を図り理解を得ておく。</w:t>
      </w:r>
    </w:p>
    <w:p w14:paraId="1B1EF0EE" w14:textId="77777777" w:rsidR="002F2930" w:rsidRPr="002F2930" w:rsidRDefault="002F2930" w:rsidP="002F2930">
      <w:pPr>
        <w:spacing w:line="360" w:lineRule="exact"/>
        <w:rPr>
          <w:sz w:val="24"/>
        </w:rPr>
      </w:pPr>
      <w:r w:rsidRPr="002F2930">
        <w:rPr>
          <w:sz w:val="24"/>
        </w:rPr>
        <w:t>(8)学校は、客観的な事実に基づいた記録を正確かつ詳細に残し、指導に反映させる。</w:t>
      </w:r>
    </w:p>
    <w:p w14:paraId="0D0DA71E" w14:textId="77777777" w:rsidR="002F2930" w:rsidRPr="002F2930" w:rsidRDefault="002F2930" w:rsidP="00173CC7">
      <w:pPr>
        <w:spacing w:line="360" w:lineRule="exact"/>
        <w:ind w:left="240" w:hangingChars="100" w:hanging="240"/>
        <w:rPr>
          <w:sz w:val="24"/>
        </w:rPr>
      </w:pPr>
      <w:r w:rsidRPr="002F2930">
        <w:rPr>
          <w:sz w:val="24"/>
        </w:rPr>
        <w:t>(9)学校は、いじめの対処について、「問題行動報告書」（別紙１参照）等を提出するなどにより、教育委員会へいじめ事案発生から解決に向けた取組の詳細を報告する。</w:t>
      </w:r>
    </w:p>
    <w:p w14:paraId="2E15422F" w14:textId="5FD0D667" w:rsidR="00786F84" w:rsidRPr="005E6B7E" w:rsidRDefault="002F2930" w:rsidP="00241465">
      <w:pPr>
        <w:spacing w:line="360" w:lineRule="exact"/>
        <w:ind w:left="240" w:hangingChars="100" w:hanging="240"/>
        <w:rPr>
          <w:rFonts w:hint="eastAsia"/>
          <w:sz w:val="24"/>
        </w:rPr>
      </w:pPr>
      <w:r w:rsidRPr="002F2930">
        <w:rPr>
          <w:sz w:val="24"/>
        </w:rPr>
        <w:t>(10) いじめが犯罪行為として取り扱われるべきと認めるときは、きのくに学校警察相互連絡制度の活用並びに警察に通報を行い、援助を要請する。</w:t>
      </w:r>
    </w:p>
    <w:p w14:paraId="5311033D" w14:textId="0098C285" w:rsidR="000117B7" w:rsidRPr="005E6B7E" w:rsidRDefault="000117B7" w:rsidP="00786F84">
      <w:pPr>
        <w:spacing w:line="360" w:lineRule="exact"/>
        <w:rPr>
          <w:sz w:val="24"/>
        </w:rPr>
      </w:pPr>
      <w:r w:rsidRPr="005E6B7E">
        <w:rPr>
          <w:sz w:val="24"/>
        </w:rPr>
        <w:t xml:space="preserve">    </w:t>
      </w:r>
    </w:p>
    <w:p w14:paraId="1D684F35" w14:textId="5A5B0D50" w:rsidR="007D2D52" w:rsidRPr="007D2D52" w:rsidRDefault="007D2D52" w:rsidP="007D2D52">
      <w:pPr>
        <w:spacing w:line="360" w:lineRule="exact"/>
        <w:rPr>
          <w:rFonts w:ascii="ＭＳ ゴシック" w:eastAsia="ＭＳ ゴシック" w:hAnsi="ＭＳ ゴシック"/>
          <w:sz w:val="24"/>
        </w:rPr>
      </w:pPr>
      <w:r w:rsidRPr="007D2D52">
        <w:rPr>
          <w:rFonts w:ascii="ＭＳ ゴシック" w:eastAsia="ＭＳ ゴシック" w:hAnsi="ＭＳ ゴシック" w:hint="eastAsia"/>
          <w:sz w:val="24"/>
        </w:rPr>
        <w:t xml:space="preserve">９　</w:t>
      </w:r>
      <w:r w:rsidRPr="007D2D52">
        <w:rPr>
          <w:rFonts w:ascii="ＭＳ ゴシック" w:eastAsia="ＭＳ ゴシック" w:hAnsi="ＭＳ ゴシック" w:hint="eastAsia"/>
          <w:sz w:val="24"/>
        </w:rPr>
        <w:t>家庭・地域との連携等</w:t>
      </w:r>
    </w:p>
    <w:p w14:paraId="45B378A0" w14:textId="0938EC7F" w:rsidR="007D2D52" w:rsidRPr="007D2D52" w:rsidRDefault="007D2D52" w:rsidP="007D2D52">
      <w:pPr>
        <w:spacing w:line="360" w:lineRule="exact"/>
        <w:ind w:left="240" w:hangingChars="100" w:hanging="240"/>
        <w:rPr>
          <w:sz w:val="24"/>
        </w:rPr>
      </w:pPr>
      <w:r w:rsidRPr="007D2D52">
        <w:rPr>
          <w:sz w:val="24"/>
        </w:rPr>
        <w:t>(1)学校は、いじめ問題について、</w:t>
      </w:r>
      <w:r w:rsidR="0031354D">
        <w:rPr>
          <w:rFonts w:hint="eastAsia"/>
          <w:sz w:val="24"/>
        </w:rPr>
        <w:t>育友会</w:t>
      </w:r>
      <w:r w:rsidR="00525EB0">
        <w:rPr>
          <w:rFonts w:hint="eastAsia"/>
          <w:sz w:val="24"/>
        </w:rPr>
        <w:t>（PTA）</w:t>
      </w:r>
      <w:r w:rsidRPr="007D2D52">
        <w:rPr>
          <w:sz w:val="24"/>
        </w:rPr>
        <w:t>や地域の関係団体等とともに協議する機会を設ける。</w:t>
      </w:r>
    </w:p>
    <w:p w14:paraId="112759D6" w14:textId="77777777" w:rsidR="007D2D52" w:rsidRPr="007D2D52" w:rsidRDefault="007D2D52" w:rsidP="007D2D52">
      <w:pPr>
        <w:spacing w:line="360" w:lineRule="exact"/>
        <w:ind w:left="240" w:hangingChars="100" w:hanging="240"/>
        <w:rPr>
          <w:sz w:val="24"/>
        </w:rPr>
      </w:pPr>
      <w:r w:rsidRPr="007D2D52">
        <w:rPr>
          <w:sz w:val="24"/>
        </w:rPr>
        <w:lastRenderedPageBreak/>
        <w:t>(2)学校は、学校いじめ防止基本方針やいじめ防止等の取組について、学校だよりやホームページ等により公表し、保護者や地域の理解を得るよう努める。</w:t>
      </w:r>
    </w:p>
    <w:p w14:paraId="4EB60A82" w14:textId="2DAE13B3" w:rsidR="000117B7" w:rsidRDefault="007D2D52" w:rsidP="007D2D52">
      <w:pPr>
        <w:spacing w:line="360" w:lineRule="exact"/>
        <w:ind w:left="240" w:hangingChars="100" w:hanging="240"/>
        <w:rPr>
          <w:sz w:val="24"/>
        </w:rPr>
      </w:pPr>
      <w:r w:rsidRPr="007D2D52">
        <w:rPr>
          <w:sz w:val="24"/>
        </w:rPr>
        <w:t>(3)学校は、学校いじめ対策組織がいじめの防止や対処について組織的に対応し、いじめの相談や通報を受け付ける窓口となる役割があることや、スクールカウンセラーやスクールソーシャルワーカー等の専門家の活動内容について、家庭や地域に広く周知する。</w:t>
      </w:r>
    </w:p>
    <w:p w14:paraId="216C8380" w14:textId="77777777" w:rsidR="00D60F6B" w:rsidRDefault="00D60F6B" w:rsidP="00876449">
      <w:pPr>
        <w:spacing w:line="360" w:lineRule="exact"/>
        <w:rPr>
          <w:sz w:val="24"/>
        </w:rPr>
      </w:pPr>
    </w:p>
    <w:p w14:paraId="13370487" w14:textId="41ACE8D1" w:rsidR="00876449" w:rsidRDefault="00DE0C90" w:rsidP="00876449">
      <w:pPr>
        <w:spacing w:line="360" w:lineRule="exact"/>
        <w:rPr>
          <w:rFonts w:ascii="ＭＳ ゴシック" w:eastAsia="ＭＳ ゴシック" w:hAnsi="ＭＳ ゴシック"/>
          <w:sz w:val="24"/>
        </w:rPr>
      </w:pPr>
      <w:r>
        <w:rPr>
          <w:rFonts w:ascii="ＭＳ ゴシック" w:eastAsia="ＭＳ ゴシック" w:hAnsi="ＭＳ ゴシック" w:hint="eastAsia"/>
          <w:sz w:val="24"/>
        </w:rPr>
        <w:t>１０</w:t>
      </w:r>
      <w:r w:rsidR="000117B7" w:rsidRPr="00DE0C90">
        <w:rPr>
          <w:rFonts w:ascii="ＭＳ ゴシック" w:eastAsia="ＭＳ ゴシック" w:hAnsi="ＭＳ ゴシック" w:hint="eastAsia"/>
          <w:sz w:val="24"/>
        </w:rPr>
        <w:t xml:space="preserve">　重大事態への対処</w:t>
      </w:r>
    </w:p>
    <w:p w14:paraId="6DE9CA15" w14:textId="1753095B" w:rsidR="00876449" w:rsidRPr="00876449" w:rsidRDefault="00876449" w:rsidP="00876449">
      <w:pPr>
        <w:spacing w:line="360" w:lineRule="exact"/>
        <w:rPr>
          <w:rFonts w:ascii="ＭＳ ゴシック" w:eastAsia="ＭＳ ゴシック" w:hAnsi="ＭＳ ゴシック" w:hint="eastAsia"/>
          <w:sz w:val="24"/>
        </w:rPr>
      </w:pPr>
      <w:r>
        <w:rPr>
          <w:rFonts w:ascii="ＭＳ ゴシック" w:eastAsia="ＭＳ ゴシック" w:hAnsi="ＭＳ ゴシック" w:hint="eastAsia"/>
          <w:sz w:val="24"/>
        </w:rPr>
        <w:t>（1）重大事態の意味</w:t>
      </w:r>
    </w:p>
    <w:p w14:paraId="40B56853" w14:textId="55CE1467" w:rsidR="00876449" w:rsidRPr="00876449" w:rsidRDefault="00876449" w:rsidP="00876449">
      <w:pPr>
        <w:pStyle w:val="Default"/>
        <w:ind w:firstLineChars="100" w:firstLine="240"/>
        <w:rPr>
          <w:rFonts w:ascii="ＭＳ 明朝" w:eastAsia="ＭＳ 明朝" w:cs="ＭＳ 明朝"/>
        </w:rPr>
      </w:pPr>
      <w:r w:rsidRPr="00876449">
        <w:rPr>
          <w:rFonts w:ascii="ＭＳ 明朝" w:eastAsia="ＭＳ 明朝" w:cs="ＭＳ 明朝" w:hint="eastAsia"/>
        </w:rPr>
        <w:t>法第</w:t>
      </w:r>
      <w:r w:rsidRPr="00876449">
        <w:rPr>
          <w:rFonts w:ascii="ＭＳ 明朝" w:eastAsia="ＭＳ 明朝" w:cs="ＭＳ 明朝"/>
        </w:rPr>
        <w:t>28</w:t>
      </w:r>
      <w:r w:rsidRPr="00876449">
        <w:rPr>
          <w:rFonts w:ascii="ＭＳ 明朝" w:eastAsia="ＭＳ 明朝" w:cs="ＭＳ 明朝" w:hint="eastAsia"/>
        </w:rPr>
        <w:t>条第１項及び国の「いじめの防止等のための基本的な方針」に基づき、次に掲げる場合をいじめの</w:t>
      </w:r>
      <w:r w:rsidRPr="00DB7DDB">
        <w:rPr>
          <w:rFonts w:ascii="ＭＳ 明朝" w:eastAsia="ＭＳ 明朝" w:cs="ＭＳ 明朝" w:hint="eastAsia"/>
        </w:rPr>
        <w:t>重大事態と受け止め、適切に対応する。</w:t>
      </w:r>
    </w:p>
    <w:tbl>
      <w:tblPr>
        <w:tblW w:w="0" w:type="auto"/>
        <w:tblInd w:w="-168" w:type="dxa"/>
        <w:tblBorders>
          <w:top w:val="none" w:sz="6" w:space="0" w:color="auto"/>
          <w:left w:val="none" w:sz="6" w:space="0" w:color="auto"/>
          <w:bottom w:val="none" w:sz="6" w:space="0" w:color="auto"/>
          <w:right w:val="none" w:sz="6" w:space="0" w:color="auto"/>
        </w:tblBorders>
        <w:tblLayout w:type="fixed"/>
        <w:tblLook w:val="0000" w:firstRow="0" w:lastRow="0" w:firstColumn="0" w:lastColumn="0" w:noHBand="0" w:noVBand="0"/>
      </w:tblPr>
      <w:tblGrid>
        <w:gridCol w:w="9983"/>
      </w:tblGrid>
      <w:tr w:rsidR="00876449" w14:paraId="44BB3E6F" w14:textId="77777777">
        <w:tblPrEx>
          <w:tblCellMar>
            <w:top w:w="0" w:type="dxa"/>
            <w:bottom w:w="0" w:type="dxa"/>
          </w:tblCellMar>
        </w:tblPrEx>
        <w:trPr>
          <w:trHeight w:val="785"/>
        </w:trPr>
        <w:tc>
          <w:tcPr>
            <w:tcW w:w="9983" w:type="dxa"/>
            <w:tcBorders>
              <w:top w:val="none" w:sz="6" w:space="0" w:color="auto"/>
              <w:bottom w:val="none" w:sz="6" w:space="0" w:color="auto"/>
            </w:tcBorders>
          </w:tcPr>
          <w:p w14:paraId="0A701FF8" w14:textId="62A4B5EC" w:rsidR="00876449" w:rsidRPr="00876449" w:rsidRDefault="00876449">
            <w:pPr>
              <w:pStyle w:val="Default"/>
            </w:pPr>
            <w:r w:rsidRPr="00876449">
              <w:rPr>
                <w:rFonts w:hint="eastAsia"/>
              </w:rPr>
              <w:t>【いじめ防止対策推進法第</w:t>
            </w:r>
            <w:r w:rsidRPr="00876449">
              <w:t>28</w:t>
            </w:r>
            <w:r w:rsidRPr="00876449">
              <w:rPr>
                <w:rFonts w:hint="eastAsia"/>
              </w:rPr>
              <w:t>条第１項】</w:t>
            </w:r>
            <w:r w:rsidRPr="00876449">
              <w:t xml:space="preserve"> </w:t>
            </w:r>
          </w:p>
          <w:p w14:paraId="0A8726CB" w14:textId="77777777" w:rsidR="00876449" w:rsidRPr="00876449" w:rsidRDefault="00876449" w:rsidP="00876449">
            <w:pPr>
              <w:pStyle w:val="Default"/>
              <w:ind w:left="480" w:hangingChars="200" w:hanging="480"/>
              <w:rPr>
                <w:rFonts w:ascii="ＭＳ 明朝" w:eastAsia="ＭＳ 明朝" w:cs="ＭＳ 明朝"/>
              </w:rPr>
            </w:pPr>
            <w:r w:rsidRPr="00876449">
              <w:rPr>
                <w:rFonts w:ascii="ＭＳ 明朝" w:eastAsia="ＭＳ 明朝" w:cs="ＭＳ 明朝" w:hint="eastAsia"/>
              </w:rPr>
              <w:t>一</w:t>
            </w:r>
            <w:r w:rsidRPr="00876449">
              <w:rPr>
                <w:rFonts w:ascii="ＭＳ 明朝" w:eastAsia="ＭＳ 明朝" w:cs="ＭＳ 明朝"/>
              </w:rPr>
              <w:t xml:space="preserve"> </w:t>
            </w:r>
            <w:r w:rsidRPr="00876449">
              <w:rPr>
                <w:rFonts w:ascii="ＭＳ 明朝" w:eastAsia="ＭＳ 明朝" w:cs="ＭＳ 明朝" w:hint="eastAsia"/>
              </w:rPr>
              <w:t>いじめにより、当該学校に在籍する児童等の生命、心身又は財産に重大な被害が生じた疑いがあると認めるとき</w:t>
            </w:r>
            <w:r w:rsidRPr="00876449">
              <w:rPr>
                <w:rFonts w:ascii="ＭＳ 明朝" w:eastAsia="ＭＳ 明朝" w:cs="ＭＳ 明朝"/>
              </w:rPr>
              <w:t xml:space="preserve"> </w:t>
            </w:r>
          </w:p>
          <w:p w14:paraId="7DE7E7F9" w14:textId="77777777" w:rsidR="00876449" w:rsidRPr="00876449" w:rsidRDefault="00876449" w:rsidP="00876449">
            <w:pPr>
              <w:pStyle w:val="Default"/>
              <w:ind w:left="480" w:hangingChars="200" w:hanging="480"/>
              <w:rPr>
                <w:rFonts w:ascii="ＭＳ 明朝" w:eastAsia="ＭＳ 明朝" w:cs="ＭＳ 明朝"/>
              </w:rPr>
            </w:pPr>
            <w:r w:rsidRPr="00876449">
              <w:rPr>
                <w:rFonts w:ascii="ＭＳ 明朝" w:eastAsia="ＭＳ 明朝" w:cs="ＭＳ 明朝" w:hint="eastAsia"/>
              </w:rPr>
              <w:t>二</w:t>
            </w:r>
            <w:r w:rsidRPr="00876449">
              <w:rPr>
                <w:rFonts w:ascii="ＭＳ 明朝" w:eastAsia="ＭＳ 明朝" w:cs="ＭＳ 明朝"/>
              </w:rPr>
              <w:t xml:space="preserve"> </w:t>
            </w:r>
            <w:r w:rsidRPr="00876449">
              <w:rPr>
                <w:rFonts w:ascii="ＭＳ 明朝" w:eastAsia="ＭＳ 明朝" w:cs="ＭＳ 明朝" w:hint="eastAsia"/>
              </w:rPr>
              <w:t>いじめにより、当該学校に在籍する児童等が相当の期間学校を欠席することを余儀なくされている疑いがあると認めるとき</w:t>
            </w:r>
            <w:r w:rsidRPr="00876449">
              <w:rPr>
                <w:rFonts w:ascii="ＭＳ 明朝" w:eastAsia="ＭＳ 明朝" w:cs="ＭＳ 明朝"/>
              </w:rPr>
              <w:t xml:space="preserve"> </w:t>
            </w:r>
          </w:p>
        </w:tc>
      </w:tr>
      <w:tr w:rsidR="00876449" w14:paraId="5C55D80B" w14:textId="77777777">
        <w:tblPrEx>
          <w:tblCellMar>
            <w:top w:w="0" w:type="dxa"/>
            <w:bottom w:w="0" w:type="dxa"/>
          </w:tblCellMar>
        </w:tblPrEx>
        <w:trPr>
          <w:trHeight w:val="1975"/>
        </w:trPr>
        <w:tc>
          <w:tcPr>
            <w:tcW w:w="9983" w:type="dxa"/>
            <w:tcBorders>
              <w:top w:val="none" w:sz="6" w:space="0" w:color="auto"/>
              <w:bottom w:val="none" w:sz="6" w:space="0" w:color="auto"/>
            </w:tcBorders>
          </w:tcPr>
          <w:p w14:paraId="5E56EF48" w14:textId="77777777" w:rsidR="00876449" w:rsidRPr="00876449" w:rsidRDefault="00876449">
            <w:pPr>
              <w:pStyle w:val="Default"/>
            </w:pPr>
            <w:r w:rsidRPr="00876449">
              <w:rPr>
                <w:rFonts w:hint="eastAsia"/>
              </w:rPr>
              <w:t>【いじめの防止等のための基本的な方針】</w:t>
            </w:r>
            <w:r w:rsidRPr="00876449">
              <w:t xml:space="preserve"> </w:t>
            </w:r>
          </w:p>
          <w:p w14:paraId="48267785" w14:textId="384095CD" w:rsidR="00876449" w:rsidRPr="00876449" w:rsidRDefault="00876449" w:rsidP="00F93694">
            <w:pPr>
              <w:pStyle w:val="Default"/>
              <w:ind w:left="240" w:hangingChars="100" w:hanging="240"/>
              <w:rPr>
                <w:rFonts w:ascii="ＭＳ 明朝" w:eastAsia="ＭＳ 明朝" w:cs="ＭＳ 明朝"/>
              </w:rPr>
            </w:pPr>
            <w:r w:rsidRPr="00876449">
              <w:rPr>
                <w:rFonts w:ascii="ＭＳ 明朝" w:eastAsia="ＭＳ 明朝" w:cs="ＭＳ 明朝" w:hint="eastAsia"/>
              </w:rPr>
              <w:t>・第一号の「生命、心身又は財産に重大な被害」については、いじめを受ける児童の状況に着目して判断することとし、例えば、</w:t>
            </w:r>
            <w:r w:rsidRPr="00876449">
              <w:rPr>
                <w:rFonts w:ascii="ＭＳ 明朝" w:eastAsia="ＭＳ 明朝" w:cs="ＭＳ 明朝"/>
              </w:rPr>
              <w:t xml:space="preserve"> </w:t>
            </w:r>
          </w:p>
          <w:p w14:paraId="06C40568" w14:textId="20D5668D" w:rsidR="00876449" w:rsidRPr="00876449" w:rsidRDefault="00876449" w:rsidP="00F93694">
            <w:pPr>
              <w:pStyle w:val="Default"/>
              <w:ind w:firstLineChars="100" w:firstLine="240"/>
            </w:pPr>
            <w:r w:rsidRPr="00876449">
              <w:rPr>
                <w:rFonts w:ascii="ＭＳ 明朝" w:eastAsia="ＭＳ 明朝" w:cs="ＭＳ 明朝" w:hint="eastAsia"/>
              </w:rPr>
              <w:t>○児童が自殺を企図した場合</w:t>
            </w:r>
            <w:r w:rsidRPr="00876449">
              <w:rPr>
                <w:rFonts w:ascii="ＭＳ 明朝" w:eastAsia="ＭＳ 明朝" w:cs="ＭＳ 明朝"/>
              </w:rPr>
              <w:t xml:space="preserve"> </w:t>
            </w:r>
            <w:r w:rsidR="00F93694">
              <w:rPr>
                <w:rFonts w:ascii="ＭＳ 明朝" w:eastAsia="ＭＳ 明朝" w:cs="ＭＳ 明朝" w:hint="eastAsia"/>
              </w:rPr>
              <w:t xml:space="preserve">　　　　</w:t>
            </w:r>
            <w:r w:rsidRPr="00F93694">
              <w:rPr>
                <w:rFonts w:ascii="ＭＳ 明朝" w:eastAsia="ＭＳ 明朝" w:hAnsi="ＭＳ 明朝" w:hint="eastAsia"/>
              </w:rPr>
              <w:t>○身体に重大な傷害を負った場合</w:t>
            </w:r>
            <w:r w:rsidRPr="00876449">
              <w:t xml:space="preserve"> </w:t>
            </w:r>
          </w:p>
          <w:p w14:paraId="29102353" w14:textId="040722F9" w:rsidR="00876449" w:rsidRPr="00876449" w:rsidRDefault="00876449" w:rsidP="00F93694">
            <w:pPr>
              <w:pStyle w:val="Default"/>
              <w:ind w:firstLineChars="100" w:firstLine="240"/>
              <w:rPr>
                <w:rFonts w:ascii="ＭＳ 明朝" w:eastAsia="ＭＳ 明朝" w:cs="ＭＳ 明朝"/>
              </w:rPr>
            </w:pPr>
            <w:r w:rsidRPr="00876449">
              <w:rPr>
                <w:rFonts w:ascii="ＭＳ 明朝" w:eastAsia="ＭＳ 明朝" w:cs="ＭＳ 明朝" w:hint="eastAsia"/>
              </w:rPr>
              <w:t>○金品等に重大な被害を被った場合</w:t>
            </w:r>
            <w:r w:rsidRPr="00876449">
              <w:rPr>
                <w:rFonts w:ascii="ＭＳ 明朝" w:eastAsia="ＭＳ 明朝" w:cs="ＭＳ 明朝"/>
              </w:rPr>
              <w:t xml:space="preserve"> </w:t>
            </w:r>
            <w:r w:rsidR="00F93694">
              <w:rPr>
                <w:rFonts w:ascii="ＭＳ 明朝" w:eastAsia="ＭＳ 明朝" w:cs="ＭＳ 明朝" w:hint="eastAsia"/>
              </w:rPr>
              <w:t xml:space="preserve">　</w:t>
            </w:r>
            <w:r w:rsidRPr="00876449">
              <w:rPr>
                <w:rFonts w:ascii="ＭＳ 明朝" w:eastAsia="ＭＳ 明朝" w:cs="ＭＳ 明朝" w:hint="eastAsia"/>
              </w:rPr>
              <w:t>○精神性の疾患を発症した場合</w:t>
            </w:r>
            <w:r w:rsidRPr="00876449">
              <w:rPr>
                <w:rFonts w:ascii="ＭＳ 明朝" w:eastAsia="ＭＳ 明朝" w:cs="ＭＳ 明朝"/>
              </w:rPr>
              <w:t xml:space="preserve"> </w:t>
            </w:r>
          </w:p>
          <w:p w14:paraId="6B27F7FF" w14:textId="77777777" w:rsidR="00876449" w:rsidRPr="00876449" w:rsidRDefault="00876449" w:rsidP="00F93694">
            <w:pPr>
              <w:pStyle w:val="Default"/>
              <w:ind w:firstLineChars="100" w:firstLine="240"/>
              <w:rPr>
                <w:rFonts w:ascii="ＭＳ 明朝" w:eastAsia="ＭＳ 明朝" w:cs="ＭＳ 明朝"/>
              </w:rPr>
            </w:pPr>
            <w:r w:rsidRPr="00876449">
              <w:rPr>
                <w:rFonts w:ascii="ＭＳ 明朝" w:eastAsia="ＭＳ 明朝" w:cs="ＭＳ 明朝" w:hint="eastAsia"/>
              </w:rPr>
              <w:t>などのケースが想定される。</w:t>
            </w:r>
            <w:r w:rsidRPr="00876449">
              <w:rPr>
                <w:rFonts w:ascii="ＭＳ 明朝" w:eastAsia="ＭＳ 明朝" w:cs="ＭＳ 明朝"/>
              </w:rPr>
              <w:t xml:space="preserve"> </w:t>
            </w:r>
          </w:p>
          <w:p w14:paraId="7761F176" w14:textId="77777777" w:rsidR="00876449" w:rsidRPr="00876449" w:rsidRDefault="00876449" w:rsidP="00F93694">
            <w:pPr>
              <w:pStyle w:val="Default"/>
              <w:ind w:left="240" w:hangingChars="100" w:hanging="240"/>
              <w:rPr>
                <w:rFonts w:ascii="ＭＳ 明朝" w:eastAsia="ＭＳ 明朝" w:cs="ＭＳ 明朝"/>
              </w:rPr>
            </w:pPr>
            <w:r w:rsidRPr="00876449">
              <w:rPr>
                <w:rFonts w:ascii="ＭＳ 明朝" w:eastAsia="ＭＳ 明朝" w:cs="ＭＳ 明朝" w:hint="eastAsia"/>
              </w:rPr>
              <w:t>・第二号の「相当の期間」については、不登校の定義（文部科学省「児童生徒の問題行動等生徒指導上の諸問題に関する調査」における定義）を踏まえ、年間３０日を目安とする。ただし、児童生徒が一定期間、連続して欠席しているような場合には、上記目安にかかわらず、学校の設置者又は学校の判断により、迅速に調査に着手することが必要である。</w:t>
            </w:r>
            <w:r w:rsidRPr="00876449">
              <w:rPr>
                <w:rFonts w:ascii="ＭＳ 明朝" w:eastAsia="ＭＳ 明朝" w:cs="ＭＳ 明朝"/>
              </w:rPr>
              <w:t xml:space="preserve"> </w:t>
            </w:r>
          </w:p>
          <w:p w14:paraId="03793794" w14:textId="6DA751F3" w:rsidR="00876449" w:rsidRPr="00876449" w:rsidRDefault="00876449" w:rsidP="00F93694">
            <w:pPr>
              <w:pStyle w:val="Default"/>
              <w:ind w:left="240" w:hangingChars="100" w:hanging="240"/>
              <w:rPr>
                <w:rFonts w:ascii="ＭＳ 明朝" w:eastAsia="ＭＳ 明朝" w:cs="ＭＳ 明朝"/>
              </w:rPr>
            </w:pPr>
            <w:r w:rsidRPr="00876449">
              <w:rPr>
                <w:rFonts w:ascii="ＭＳ 明朝" w:eastAsia="ＭＳ 明朝" w:cs="ＭＳ 明朝" w:hint="eastAsia"/>
              </w:rPr>
              <w:t>・児童や保護者から、いじめにより重大な被害が生じたという申立てがあったときは、重大事態が発生したものとして報告・調査等に当たる。</w:t>
            </w:r>
            <w:r w:rsidRPr="00876449">
              <w:rPr>
                <w:rFonts w:ascii="ＭＳ 明朝" w:eastAsia="ＭＳ 明朝" w:cs="ＭＳ 明朝"/>
              </w:rPr>
              <w:t xml:space="preserve"> </w:t>
            </w:r>
          </w:p>
        </w:tc>
      </w:tr>
    </w:tbl>
    <w:p w14:paraId="3242C042" w14:textId="544517C3" w:rsidR="00C23504" w:rsidRDefault="00C23504" w:rsidP="00C23504">
      <w:pPr>
        <w:pStyle w:val="Default"/>
        <w:rPr>
          <w:color w:val="FFFFFF"/>
          <w:sz w:val="22"/>
          <w:szCs w:val="22"/>
        </w:rPr>
      </w:pPr>
    </w:p>
    <w:p w14:paraId="486BA563" w14:textId="77777777" w:rsidR="00C23504" w:rsidRPr="00C23504" w:rsidRDefault="00C23504" w:rsidP="00C23504">
      <w:pPr>
        <w:pStyle w:val="Default"/>
        <w:rPr>
          <w:rFonts w:hAnsi="ＭＳ ゴシック" w:cs="ＭＳ 明朝"/>
        </w:rPr>
      </w:pPr>
      <w:r w:rsidRPr="00C23504">
        <w:rPr>
          <w:rFonts w:hAnsi="ＭＳ ゴシック" w:cs="ＭＳ 明朝" w:hint="eastAsia"/>
        </w:rPr>
        <w:t>（2）重大事態への対処</w:t>
      </w:r>
    </w:p>
    <w:p w14:paraId="34E3C90D" w14:textId="54FAE226" w:rsidR="00C23504" w:rsidRPr="00C23504" w:rsidRDefault="00C23504" w:rsidP="00C23504">
      <w:pPr>
        <w:pStyle w:val="Default"/>
        <w:ind w:leftChars="100" w:left="450" w:hangingChars="100" w:hanging="240"/>
        <w:rPr>
          <w:rFonts w:ascii="ＭＳ 明朝" w:eastAsia="ＭＳ 明朝" w:cs="ＭＳ 明朝"/>
        </w:rPr>
      </w:pPr>
      <w:r w:rsidRPr="00C23504">
        <w:rPr>
          <w:rFonts w:ascii="ＭＳ 明朝" w:eastAsia="ＭＳ 明朝" w:cs="ＭＳ 明朝" w:hint="eastAsia"/>
        </w:rPr>
        <w:t>①</w:t>
      </w:r>
      <w:r w:rsidRPr="00C23504">
        <w:rPr>
          <w:rFonts w:ascii="ＭＳ 明朝" w:eastAsia="ＭＳ 明朝" w:cs="ＭＳ 明朝" w:hint="eastAsia"/>
        </w:rPr>
        <w:t>学校は、重大事態が発生した場合には、直ちに教育委員会に報告を行う。学校からの報告を受けた教育委員会は速やかに市長へ重大事態が発生した旨を報告する。</w:t>
      </w:r>
      <w:r w:rsidRPr="00C23504">
        <w:rPr>
          <w:rFonts w:ascii="ＭＳ 明朝" w:eastAsia="ＭＳ 明朝" w:cs="ＭＳ 明朝"/>
        </w:rPr>
        <w:t xml:space="preserve"> </w:t>
      </w:r>
    </w:p>
    <w:p w14:paraId="21A4C1C1" w14:textId="77777777" w:rsidR="00C23504" w:rsidRPr="00C23504" w:rsidRDefault="00C23504" w:rsidP="00C23504">
      <w:pPr>
        <w:pStyle w:val="Default"/>
        <w:ind w:leftChars="200" w:left="420"/>
        <w:rPr>
          <w:rFonts w:ascii="ＭＳ 明朝" w:eastAsia="ＭＳ 明朝" w:cs="ＭＳ 明朝"/>
        </w:rPr>
      </w:pPr>
      <w:r w:rsidRPr="00C23504">
        <w:rPr>
          <w:rFonts w:ascii="ＭＳ 明朝" w:eastAsia="ＭＳ 明朝" w:cs="ＭＳ 明朝" w:hint="eastAsia"/>
        </w:rPr>
        <w:t>併せて、教育委員会は、発生した重大事態について学校もしくは教育委員会のどちらを調査主体とするのかを決定する。</w:t>
      </w:r>
      <w:r w:rsidRPr="00C23504">
        <w:rPr>
          <w:rFonts w:ascii="ＭＳ 明朝" w:eastAsia="ＭＳ 明朝" w:cs="ＭＳ 明朝"/>
        </w:rPr>
        <w:t xml:space="preserve"> </w:t>
      </w:r>
    </w:p>
    <w:p w14:paraId="48A9CE46" w14:textId="5F28A6DD" w:rsidR="00C23504" w:rsidRPr="00C23504" w:rsidRDefault="00C23504" w:rsidP="00C23504">
      <w:pPr>
        <w:pStyle w:val="Default"/>
        <w:ind w:leftChars="100" w:left="450" w:hangingChars="100" w:hanging="240"/>
        <w:rPr>
          <w:rFonts w:ascii="ＭＳ 明朝" w:eastAsia="ＭＳ 明朝" w:cs="ＭＳ 明朝"/>
        </w:rPr>
      </w:pPr>
      <w:r>
        <w:rPr>
          <w:rFonts w:ascii="ＭＳ 明朝" w:eastAsia="ＭＳ 明朝" w:cs="ＭＳ 明朝" w:hint="eastAsia"/>
        </w:rPr>
        <w:t>②</w:t>
      </w:r>
      <w:r w:rsidRPr="00C23504">
        <w:rPr>
          <w:rFonts w:ascii="ＭＳ 明朝" w:eastAsia="ＭＳ 明朝" w:cs="ＭＳ 明朝" w:hint="eastAsia"/>
        </w:rPr>
        <w:t>教育委員会は、重大事態が発生した場合には、学校サポートチームを編成し、速やかに関係者に対し支援を行う等、事態の対処にあたる。</w:t>
      </w:r>
      <w:r w:rsidRPr="00C23504">
        <w:rPr>
          <w:rFonts w:ascii="ＭＳ 明朝" w:eastAsia="ＭＳ 明朝" w:cs="ＭＳ 明朝"/>
        </w:rPr>
        <w:t xml:space="preserve"> </w:t>
      </w:r>
    </w:p>
    <w:p w14:paraId="355B2002" w14:textId="271AF8F9" w:rsidR="00C23504" w:rsidRPr="00C23504" w:rsidRDefault="00C23504" w:rsidP="00C23504">
      <w:pPr>
        <w:pStyle w:val="Default"/>
        <w:ind w:leftChars="100" w:left="450" w:hangingChars="100" w:hanging="240"/>
        <w:rPr>
          <w:rFonts w:ascii="ＭＳ 明朝" w:eastAsia="ＭＳ 明朝" w:cs="ＭＳ 明朝"/>
        </w:rPr>
      </w:pPr>
      <w:r>
        <w:rPr>
          <w:rFonts w:ascii="ＭＳ 明朝" w:eastAsia="ＭＳ 明朝" w:cs="ＭＳ 明朝" w:hint="eastAsia"/>
        </w:rPr>
        <w:t>③</w:t>
      </w:r>
      <w:r w:rsidRPr="00C23504">
        <w:rPr>
          <w:rFonts w:ascii="ＭＳ 明朝" w:eastAsia="ＭＳ 明朝" w:cs="ＭＳ 明朝" w:hint="eastAsia"/>
        </w:rPr>
        <w:t>学校サポートチームは、いじめ対策チーム（学校教育課指導主事、スクールソーシャ</w:t>
      </w:r>
      <w:r w:rsidRPr="00C23504">
        <w:rPr>
          <w:rFonts w:ascii="ＭＳ 明朝" w:eastAsia="ＭＳ 明朝" w:cs="ＭＳ 明朝" w:hint="eastAsia"/>
        </w:rPr>
        <w:lastRenderedPageBreak/>
        <w:t>ルワーカー、青少年センター指導員等）、警察関係者、福祉関係者、医師等より編成する。</w:t>
      </w:r>
      <w:r w:rsidRPr="00C23504">
        <w:rPr>
          <w:rFonts w:ascii="ＭＳ 明朝" w:eastAsia="ＭＳ 明朝" w:cs="ＭＳ 明朝"/>
        </w:rPr>
        <w:t xml:space="preserve"> </w:t>
      </w:r>
    </w:p>
    <w:p w14:paraId="03E7B8A2" w14:textId="48309959" w:rsidR="00C23504" w:rsidRPr="00C23504" w:rsidRDefault="00C23504" w:rsidP="00C23504">
      <w:pPr>
        <w:pStyle w:val="Default"/>
        <w:ind w:leftChars="100" w:left="450" w:hangingChars="100" w:hanging="240"/>
        <w:rPr>
          <w:rFonts w:ascii="ＭＳ 明朝" w:eastAsia="ＭＳ 明朝" w:cs="ＭＳ 明朝"/>
        </w:rPr>
      </w:pPr>
      <w:r>
        <w:rPr>
          <w:rFonts w:ascii="ＭＳ 明朝" w:eastAsia="ＭＳ 明朝" w:cs="ＭＳ 明朝" w:hint="eastAsia"/>
        </w:rPr>
        <w:t>④</w:t>
      </w:r>
      <w:r w:rsidRPr="00C23504">
        <w:rPr>
          <w:rFonts w:ascii="ＭＳ 明朝" w:eastAsia="ＭＳ 明朝" w:cs="ＭＳ 明朝" w:hint="eastAsia"/>
        </w:rPr>
        <w:t>いじめの重大事態への調査については、調査主体が学校もしくは教育委員会のいずれになったとしても、「海南市いじめ防止基本指針」及び「いじめの重大事態の調査に関するガイドライン（令和６年８月文部科学省）」、及びその他関係法令等を踏まえ、適切に調査を行う。</w:t>
      </w:r>
      <w:r w:rsidRPr="00C23504">
        <w:rPr>
          <w:rFonts w:ascii="ＭＳ 明朝" w:eastAsia="ＭＳ 明朝" w:cs="ＭＳ 明朝"/>
        </w:rPr>
        <w:t xml:space="preserve"> </w:t>
      </w:r>
    </w:p>
    <w:p w14:paraId="6BA2D266" w14:textId="6B731AC3" w:rsidR="00C23504" w:rsidRPr="00C23504" w:rsidRDefault="00C23504" w:rsidP="00C23504">
      <w:pPr>
        <w:pStyle w:val="Default"/>
        <w:ind w:leftChars="100" w:left="450" w:hangingChars="100" w:hanging="240"/>
        <w:rPr>
          <w:rFonts w:ascii="ＭＳ 明朝" w:eastAsia="ＭＳ 明朝" w:cs="ＭＳ 明朝"/>
        </w:rPr>
      </w:pPr>
      <w:r>
        <w:rPr>
          <w:rFonts w:ascii="ＭＳ 明朝" w:eastAsia="ＭＳ 明朝" w:cs="ＭＳ 明朝" w:hint="eastAsia"/>
        </w:rPr>
        <w:t>⑤</w:t>
      </w:r>
      <w:r w:rsidRPr="00C23504">
        <w:rPr>
          <w:rFonts w:ascii="ＭＳ 明朝" w:eastAsia="ＭＳ 明朝" w:cs="ＭＳ 明朝" w:hint="eastAsia"/>
        </w:rPr>
        <w:t>事案の内容や特性、被害児童生徒及び保護者の意向を考慮したうえで、学校の調査では、第三者性が担保できない等、十分な調査結果や再発防止策を示すことができないと判断した場合、及び学校の教育活動に支障が生じる可能性があると判断した場合には、教育委員会において調査を行う。</w:t>
      </w:r>
      <w:r w:rsidRPr="00C23504">
        <w:rPr>
          <w:rFonts w:ascii="ＭＳ 明朝" w:eastAsia="ＭＳ 明朝" w:cs="ＭＳ 明朝"/>
        </w:rPr>
        <w:t xml:space="preserve"> </w:t>
      </w:r>
    </w:p>
    <w:p w14:paraId="606E920E" w14:textId="77777777" w:rsidR="00C23504" w:rsidRPr="00C23504" w:rsidRDefault="00C23504" w:rsidP="00C23504">
      <w:pPr>
        <w:pStyle w:val="Default"/>
        <w:ind w:leftChars="200" w:left="420"/>
        <w:rPr>
          <w:rFonts w:ascii="ＭＳ 明朝" w:eastAsia="ＭＳ 明朝" w:cs="ＭＳ 明朝"/>
        </w:rPr>
      </w:pPr>
      <w:r w:rsidRPr="00C23504">
        <w:rPr>
          <w:rFonts w:ascii="ＭＳ 明朝" w:eastAsia="ＭＳ 明朝" w:cs="ＭＳ 明朝" w:hint="eastAsia"/>
        </w:rPr>
        <w:t>ただし、学校が調査する場合においても、教育委員会は調査を実施する学校に対し、調査が滞ることがないよう、適切に助言や指導等を行うとともに、必要であれば人的措置等の支援を行う。</w:t>
      </w:r>
      <w:r w:rsidRPr="00C23504">
        <w:rPr>
          <w:rFonts w:ascii="ＭＳ 明朝" w:eastAsia="ＭＳ 明朝" w:cs="ＭＳ 明朝"/>
        </w:rPr>
        <w:t xml:space="preserve"> </w:t>
      </w:r>
    </w:p>
    <w:p w14:paraId="29FB525E" w14:textId="0E48E709" w:rsidR="00DE0C90" w:rsidRPr="00C23504" w:rsidRDefault="00C23504" w:rsidP="00C23504">
      <w:pPr>
        <w:spacing w:line="360" w:lineRule="exact"/>
        <w:ind w:firstLineChars="50" w:firstLine="120"/>
        <w:rPr>
          <w:rFonts w:ascii="ＭＳ ゴシック" w:eastAsia="ＭＳ ゴシック" w:hAnsi="ＭＳ ゴシック"/>
          <w:sz w:val="24"/>
        </w:rPr>
      </w:pPr>
      <w:r>
        <w:rPr>
          <w:rFonts w:ascii="ＭＳ 明朝" w:eastAsia="ＭＳ 明朝" w:cs="ＭＳ 明朝" w:hint="eastAsia"/>
          <w:sz w:val="24"/>
        </w:rPr>
        <w:t>⑥</w:t>
      </w:r>
      <w:r w:rsidRPr="00C23504">
        <w:rPr>
          <w:rFonts w:ascii="ＭＳ 明朝" w:eastAsia="ＭＳ 明朝" w:cs="ＭＳ 明朝" w:hint="eastAsia"/>
          <w:sz w:val="24"/>
        </w:rPr>
        <w:t>重大事態の調査結果については、教育委員会から市長に報告する。</w:t>
      </w:r>
    </w:p>
    <w:p w14:paraId="20F46BDF" w14:textId="77777777" w:rsidR="00DE0C90" w:rsidRPr="00C23504" w:rsidRDefault="00DE0C90" w:rsidP="005E6B7E">
      <w:pPr>
        <w:spacing w:line="360" w:lineRule="exact"/>
        <w:rPr>
          <w:rFonts w:ascii="ＭＳ ゴシック" w:eastAsia="ＭＳ ゴシック" w:hAnsi="ＭＳ ゴシック"/>
          <w:sz w:val="24"/>
        </w:rPr>
      </w:pPr>
    </w:p>
    <w:p w14:paraId="2616ADDB" w14:textId="4577BFA9" w:rsidR="004E3493" w:rsidRPr="004E3493" w:rsidRDefault="004E3493" w:rsidP="004E3493">
      <w:pPr>
        <w:pStyle w:val="Default"/>
        <w:rPr>
          <w:rFonts w:hAnsi="ＭＳ ゴシック"/>
          <w:sz w:val="22"/>
          <w:szCs w:val="22"/>
        </w:rPr>
      </w:pPr>
      <w:r w:rsidRPr="004E3493">
        <w:rPr>
          <w:rFonts w:hAnsi="ＭＳ ゴシック" w:cs="ＭＳ 明朝" w:hint="eastAsia"/>
        </w:rPr>
        <w:t>(3)学校が</w:t>
      </w:r>
      <w:r w:rsidRPr="004E3493">
        <w:rPr>
          <w:rFonts w:hAnsi="ＭＳ ゴシック" w:hint="eastAsia"/>
          <w:sz w:val="22"/>
          <w:szCs w:val="22"/>
        </w:rPr>
        <w:t>重大事態</w:t>
      </w:r>
      <w:r w:rsidRPr="004E3493">
        <w:rPr>
          <w:rFonts w:hAnsi="ＭＳ ゴシック" w:hint="eastAsia"/>
          <w:sz w:val="22"/>
          <w:szCs w:val="22"/>
        </w:rPr>
        <w:t>の調査主体となる場合</w:t>
      </w:r>
    </w:p>
    <w:p w14:paraId="526827E3" w14:textId="433E91E5" w:rsidR="004E3493" w:rsidRPr="004E3493" w:rsidRDefault="004E3493" w:rsidP="004E3493">
      <w:pPr>
        <w:pStyle w:val="Default"/>
        <w:ind w:leftChars="100" w:left="450" w:hangingChars="100" w:hanging="240"/>
        <w:rPr>
          <w:rFonts w:ascii="ＭＳ 明朝" w:eastAsia="ＭＳ 明朝" w:cs="ＭＳ 明朝"/>
        </w:rPr>
      </w:pPr>
      <w:r>
        <w:rPr>
          <w:rFonts w:ascii="ＭＳ 明朝" w:eastAsia="ＭＳ 明朝" w:cs="ＭＳ 明朝" w:hint="eastAsia"/>
        </w:rPr>
        <w:t>①</w:t>
      </w:r>
      <w:r w:rsidRPr="004E3493">
        <w:rPr>
          <w:rFonts w:ascii="ＭＳ 明朝" w:eastAsia="ＭＳ 明朝" w:cs="ＭＳ 明朝" w:hint="eastAsia"/>
        </w:rPr>
        <w:t>学校が重大事態の調査主体となった場合は、学校いじめ対策組織において速やかに調査を行い、事案の事実関係、学校や教育委員会の対応の検証、及び調査で明らかになった事実関係や検証内容に基づいた今後の対応と再発防止策等について取り纏める。</w:t>
      </w:r>
      <w:r w:rsidRPr="004E3493">
        <w:rPr>
          <w:rFonts w:ascii="ＭＳ 明朝" w:eastAsia="ＭＳ 明朝" w:cs="ＭＳ 明朝"/>
        </w:rPr>
        <w:t xml:space="preserve"> </w:t>
      </w:r>
    </w:p>
    <w:p w14:paraId="00CF1765" w14:textId="7BE45BB7" w:rsidR="004E3493" w:rsidRPr="004E3493" w:rsidRDefault="004E3493" w:rsidP="004E3493">
      <w:pPr>
        <w:pStyle w:val="Default"/>
        <w:ind w:leftChars="100" w:left="450" w:hangingChars="100" w:hanging="240"/>
        <w:rPr>
          <w:rFonts w:ascii="ＭＳ 明朝" w:eastAsia="ＭＳ 明朝" w:cs="ＭＳ 明朝"/>
        </w:rPr>
      </w:pPr>
      <w:r>
        <w:rPr>
          <w:rFonts w:ascii="ＭＳ 明朝" w:eastAsia="ＭＳ 明朝" w:cs="ＭＳ 明朝" w:hint="eastAsia"/>
        </w:rPr>
        <w:t>②</w:t>
      </w:r>
      <w:r w:rsidRPr="004E3493">
        <w:rPr>
          <w:rFonts w:ascii="ＭＳ 明朝" w:eastAsia="ＭＳ 明朝" w:cs="ＭＳ 明朝" w:hint="eastAsia"/>
        </w:rPr>
        <w:t>学校が重大事態の調査主体となった場合においても、教育委員会と密に連携し、教育委員会の助言や指導を受けながら、調査を行う。</w:t>
      </w:r>
      <w:r w:rsidRPr="004E3493">
        <w:rPr>
          <w:rFonts w:ascii="ＭＳ 明朝" w:eastAsia="ＭＳ 明朝" w:cs="ＭＳ 明朝"/>
        </w:rPr>
        <w:t xml:space="preserve"> </w:t>
      </w:r>
    </w:p>
    <w:p w14:paraId="7EFE6AC1" w14:textId="1D400B6C" w:rsidR="00DE0C90" w:rsidRDefault="004E3493" w:rsidP="004E3493">
      <w:pPr>
        <w:spacing w:line="360" w:lineRule="exact"/>
        <w:ind w:leftChars="100" w:left="450" w:hangingChars="100" w:hanging="240"/>
        <w:rPr>
          <w:rFonts w:ascii="ＭＳ 明朝" w:eastAsia="ＭＳ 明朝" w:cs="ＭＳ 明朝"/>
          <w:sz w:val="24"/>
        </w:rPr>
      </w:pPr>
      <w:r>
        <w:rPr>
          <w:rFonts w:ascii="ＭＳ 明朝" w:eastAsia="ＭＳ 明朝" w:cs="ＭＳ 明朝" w:hint="eastAsia"/>
          <w:sz w:val="24"/>
        </w:rPr>
        <w:t>③</w:t>
      </w:r>
      <w:r w:rsidRPr="004E3493">
        <w:rPr>
          <w:rFonts w:ascii="ＭＳ 明朝" w:eastAsia="ＭＳ 明朝" w:cs="ＭＳ 明朝" w:hint="eastAsia"/>
          <w:sz w:val="24"/>
        </w:rPr>
        <w:t>学校は、重大事態の調査結果を踏まえ、教育委員会と協議のうえ、重大事態への対処及び再発防止のために必要な措置を講じる。</w:t>
      </w:r>
    </w:p>
    <w:p w14:paraId="3C9504B6" w14:textId="77777777" w:rsidR="003574B6" w:rsidRDefault="003574B6" w:rsidP="004E3493">
      <w:pPr>
        <w:spacing w:line="360" w:lineRule="exact"/>
        <w:ind w:leftChars="100" w:left="450" w:hangingChars="100" w:hanging="240"/>
        <w:rPr>
          <w:rFonts w:ascii="ＭＳ 明朝" w:eastAsia="ＭＳ 明朝" w:cs="ＭＳ 明朝"/>
          <w:sz w:val="24"/>
        </w:rPr>
      </w:pPr>
    </w:p>
    <w:p w14:paraId="2C9C0FDC" w14:textId="77777777" w:rsidR="00360431" w:rsidRDefault="003574B6" w:rsidP="003574B6">
      <w:pPr>
        <w:pStyle w:val="Default"/>
        <w:rPr>
          <w:sz w:val="22"/>
          <w:szCs w:val="22"/>
        </w:rPr>
      </w:pPr>
      <w:r>
        <w:rPr>
          <w:rFonts w:hint="eastAsia"/>
          <w:color w:val="FFFFFF"/>
          <w:sz w:val="22"/>
          <w:szCs w:val="22"/>
        </w:rPr>
        <w:t>教育委員会が重大事態の調査主体となる場</w:t>
      </w:r>
      <w:r>
        <w:rPr>
          <w:color w:val="FFFFFF"/>
          <w:sz w:val="22"/>
          <w:szCs w:val="22"/>
        </w:rPr>
        <w:t xml:space="preserve"> </w:t>
      </w:r>
    </w:p>
    <w:p w14:paraId="01D32A95" w14:textId="5CA4101C" w:rsidR="003574B6" w:rsidRPr="00360431" w:rsidRDefault="003574B6" w:rsidP="003574B6">
      <w:pPr>
        <w:pStyle w:val="Default"/>
        <w:rPr>
          <w:sz w:val="22"/>
          <w:szCs w:val="22"/>
        </w:rPr>
      </w:pPr>
      <w:r w:rsidRPr="00360431">
        <w:rPr>
          <w:rFonts w:hAnsi="ＭＳ ゴシック" w:cs="ＭＳ 明朝" w:hint="eastAsia"/>
        </w:rPr>
        <w:t>（4</w:t>
      </w:r>
      <w:r w:rsidR="00237DB3">
        <w:rPr>
          <w:rFonts w:hAnsi="ＭＳ ゴシック" w:cs="ＭＳ 明朝"/>
        </w:rPr>
        <w:t>）</w:t>
      </w:r>
      <w:r w:rsidRPr="00360431">
        <w:rPr>
          <w:rFonts w:hAnsi="ＭＳ ゴシック" w:cs="ＭＳ 明朝" w:hint="eastAsia"/>
        </w:rPr>
        <w:t>教育委員会が重大事態の調査主体となる場合</w:t>
      </w:r>
    </w:p>
    <w:p w14:paraId="776574A8" w14:textId="68891603" w:rsidR="003574B6" w:rsidRPr="003574B6" w:rsidRDefault="003574B6" w:rsidP="003574B6">
      <w:pPr>
        <w:pStyle w:val="Default"/>
        <w:ind w:leftChars="100" w:left="450" w:hangingChars="100" w:hanging="240"/>
        <w:rPr>
          <w:rFonts w:ascii="ＭＳ 明朝" w:eastAsia="ＭＳ 明朝" w:hAnsi="ＭＳ 明朝" w:cs="ＭＳ 明朝"/>
        </w:rPr>
      </w:pPr>
      <w:r>
        <w:rPr>
          <w:rFonts w:ascii="ＭＳ 明朝" w:eastAsia="ＭＳ 明朝" w:hAnsi="ＭＳ 明朝" w:cs="ＭＳ 明朝" w:hint="eastAsia"/>
        </w:rPr>
        <w:t>①</w:t>
      </w:r>
      <w:r w:rsidRPr="003574B6">
        <w:rPr>
          <w:rFonts w:ascii="ＭＳ 明朝" w:eastAsia="ＭＳ 明朝" w:hAnsi="ＭＳ 明朝" w:cs="ＭＳ 明朝" w:hint="eastAsia"/>
        </w:rPr>
        <w:t>海南市教育委員会の附属機関（海南市いじめ問題調査委員会条例で規定）である海南市いじめ問題調査委員会に事案の事実関係、学校や教育委員会の対応の検証、及び調査で明らかになった事実関係や検証内容に基づいた今後の対応と再発防止策等について諮問し、調査を行う。</w:t>
      </w:r>
      <w:r w:rsidRPr="003574B6">
        <w:rPr>
          <w:rFonts w:ascii="ＭＳ 明朝" w:eastAsia="ＭＳ 明朝" w:hAnsi="ＭＳ 明朝" w:cs="ＭＳ 明朝"/>
        </w:rPr>
        <w:t xml:space="preserve"> </w:t>
      </w:r>
    </w:p>
    <w:p w14:paraId="0A39439A" w14:textId="74905819" w:rsidR="003574B6" w:rsidRPr="003574B6" w:rsidRDefault="003574B6" w:rsidP="003574B6">
      <w:pPr>
        <w:pStyle w:val="Default"/>
        <w:ind w:leftChars="100" w:left="450" w:hangingChars="100" w:hanging="240"/>
        <w:rPr>
          <w:rFonts w:ascii="ＭＳ 明朝" w:eastAsia="ＭＳ 明朝" w:hAnsi="ＭＳ 明朝" w:cs="ＭＳ 明朝"/>
        </w:rPr>
      </w:pPr>
      <w:r>
        <w:rPr>
          <w:rFonts w:ascii="ＭＳ 明朝" w:eastAsia="ＭＳ 明朝" w:hAnsi="ＭＳ 明朝" w:cs="ＭＳ 明朝" w:hint="eastAsia"/>
        </w:rPr>
        <w:t>②</w:t>
      </w:r>
      <w:r w:rsidRPr="003574B6">
        <w:rPr>
          <w:rFonts w:ascii="ＭＳ 明朝" w:eastAsia="ＭＳ 明朝" w:hAnsi="ＭＳ 明朝" w:cs="ＭＳ 明朝" w:hint="eastAsia"/>
        </w:rPr>
        <w:t>海南市いじめ問題調査委員会は、海南市いじめ問題調査委員会条例に従い、構成し運営する。</w:t>
      </w:r>
      <w:r w:rsidRPr="003574B6">
        <w:rPr>
          <w:rFonts w:ascii="ＭＳ 明朝" w:eastAsia="ＭＳ 明朝" w:hAnsi="ＭＳ 明朝" w:cs="ＭＳ 明朝"/>
        </w:rPr>
        <w:t xml:space="preserve"> </w:t>
      </w:r>
    </w:p>
    <w:p w14:paraId="51E321B8" w14:textId="62BDE939" w:rsidR="003574B6" w:rsidRPr="003574B6" w:rsidRDefault="003574B6" w:rsidP="003574B6">
      <w:pPr>
        <w:pStyle w:val="Default"/>
        <w:ind w:leftChars="100" w:left="450" w:hangingChars="100" w:hanging="240"/>
        <w:rPr>
          <w:rFonts w:ascii="ＭＳ 明朝" w:eastAsia="ＭＳ 明朝" w:hAnsi="ＭＳ 明朝" w:cs="ＭＳ 明朝"/>
        </w:rPr>
      </w:pPr>
      <w:r>
        <w:rPr>
          <w:rFonts w:ascii="ＭＳ 明朝" w:eastAsia="ＭＳ 明朝" w:hAnsi="ＭＳ 明朝" w:cs="ＭＳ 明朝" w:hint="eastAsia"/>
        </w:rPr>
        <w:t>③</w:t>
      </w:r>
      <w:r w:rsidRPr="003574B6">
        <w:rPr>
          <w:rFonts w:ascii="ＭＳ 明朝" w:eastAsia="ＭＳ 明朝" w:hAnsi="ＭＳ 明朝" w:cs="ＭＳ 明朝" w:hint="eastAsia"/>
        </w:rPr>
        <w:t>海南市いじめ問題調査委員会は事案ごとに、各職能団体等に法律、医療、教育、福祉等に関する知識経験を有する者の推薦を依頼し、５人以内で組織する。</w:t>
      </w:r>
      <w:r w:rsidRPr="003574B6">
        <w:rPr>
          <w:rFonts w:ascii="ＭＳ 明朝" w:eastAsia="ＭＳ 明朝" w:hAnsi="ＭＳ 明朝" w:cs="ＭＳ 明朝"/>
        </w:rPr>
        <w:t xml:space="preserve"> </w:t>
      </w:r>
    </w:p>
    <w:p w14:paraId="11916138" w14:textId="714D57DD" w:rsidR="003574B6" w:rsidRPr="003574B6" w:rsidRDefault="003574B6" w:rsidP="003574B6">
      <w:pPr>
        <w:pStyle w:val="Default"/>
        <w:ind w:leftChars="100" w:left="450" w:hangingChars="100" w:hanging="240"/>
        <w:rPr>
          <w:rFonts w:ascii="ＭＳ 明朝" w:eastAsia="ＭＳ 明朝" w:hAnsi="ＭＳ 明朝" w:cs="ＭＳ 明朝"/>
        </w:rPr>
      </w:pPr>
      <w:r>
        <w:rPr>
          <w:rFonts w:ascii="ＭＳ 明朝" w:eastAsia="ＭＳ 明朝" w:hAnsi="ＭＳ 明朝" w:cs="ＭＳ 明朝" w:hint="eastAsia"/>
        </w:rPr>
        <w:t>④</w:t>
      </w:r>
      <w:r w:rsidRPr="003574B6">
        <w:rPr>
          <w:rFonts w:ascii="ＭＳ 明朝" w:eastAsia="ＭＳ 明朝" w:hAnsi="ＭＳ 明朝" w:cs="ＭＳ 明朝" w:hint="eastAsia"/>
        </w:rPr>
        <w:t>教育委員会は、重大事態の調査結果を踏まえ、学校と協議のうえ、重大事態への対処及び再発防止のために必要な措置を講じる。</w:t>
      </w:r>
      <w:r w:rsidRPr="003574B6">
        <w:rPr>
          <w:rFonts w:ascii="ＭＳ 明朝" w:eastAsia="ＭＳ 明朝" w:hAnsi="ＭＳ 明朝" w:cs="ＭＳ 明朝"/>
        </w:rPr>
        <w:t xml:space="preserve"> </w:t>
      </w:r>
    </w:p>
    <w:p w14:paraId="5261CAF8" w14:textId="77777777" w:rsidR="00DE0C90" w:rsidRPr="004E3493" w:rsidRDefault="00DE0C90" w:rsidP="005E6B7E">
      <w:pPr>
        <w:spacing w:line="360" w:lineRule="exact"/>
        <w:rPr>
          <w:rFonts w:ascii="ＭＳ ゴシック" w:eastAsia="ＭＳ ゴシック" w:hAnsi="ＭＳ ゴシック"/>
          <w:sz w:val="24"/>
        </w:rPr>
      </w:pPr>
    </w:p>
    <w:p w14:paraId="7F0806D8" w14:textId="77777777" w:rsidR="00DE0C90" w:rsidRDefault="00DE0C90" w:rsidP="005E6B7E">
      <w:pPr>
        <w:spacing w:line="360" w:lineRule="exact"/>
        <w:rPr>
          <w:rFonts w:ascii="ＭＳ ゴシック" w:eastAsia="ＭＳ ゴシック" w:hAnsi="ＭＳ ゴシック"/>
          <w:sz w:val="24"/>
        </w:rPr>
      </w:pPr>
    </w:p>
    <w:p w14:paraId="02E09C29" w14:textId="41A849C2" w:rsidR="00D60F6B" w:rsidRPr="00D60F6B" w:rsidRDefault="00D60F6B" w:rsidP="00D60F6B">
      <w:pPr>
        <w:pStyle w:val="Default"/>
      </w:pPr>
      <w:r w:rsidRPr="00D60F6B">
        <w:rPr>
          <w:rFonts w:hint="eastAsia"/>
        </w:rPr>
        <w:lastRenderedPageBreak/>
        <w:t xml:space="preserve">１１　</w:t>
      </w:r>
      <w:r w:rsidRPr="00D60F6B">
        <w:rPr>
          <w:rFonts w:hint="eastAsia"/>
        </w:rPr>
        <w:t>いじめ問題への取組に対する評価・検証</w:t>
      </w:r>
      <w:r w:rsidRPr="00D60F6B">
        <w:t xml:space="preserve"> </w:t>
      </w:r>
    </w:p>
    <w:p w14:paraId="7DD38A10" w14:textId="4613182A" w:rsidR="00D60F6B" w:rsidRPr="009021F3" w:rsidRDefault="00D60F6B" w:rsidP="009021F3">
      <w:pPr>
        <w:pStyle w:val="Default"/>
        <w:ind w:firstLineChars="100" w:firstLine="240"/>
        <w:rPr>
          <w:rFonts w:ascii="ＭＳ 明朝" w:eastAsia="ＭＳ 明朝" w:cs="ＭＳ 明朝"/>
        </w:rPr>
      </w:pPr>
      <w:r w:rsidRPr="00D60F6B">
        <w:rPr>
          <w:rFonts w:ascii="ＭＳ 明朝" w:eastAsia="ＭＳ 明朝" w:cs="ＭＳ 明朝" w:hint="eastAsia"/>
        </w:rPr>
        <w:t>学校は、いじめの防止等に向けた取組について</w:t>
      </w:r>
      <w:r w:rsidR="009021F3">
        <w:rPr>
          <w:rFonts w:ascii="ＭＳ 明朝" w:eastAsia="ＭＳ 明朝" w:cs="ＭＳ 明朝" w:hint="eastAsia"/>
        </w:rPr>
        <w:t>、</w:t>
      </w:r>
      <w:r w:rsidR="009021F3" w:rsidRPr="00D60F6B">
        <w:rPr>
          <w:rFonts w:ascii="ＭＳ 明朝" w:eastAsia="ＭＳ 明朝" w:cs="ＭＳ 明朝" w:hint="eastAsia"/>
        </w:rPr>
        <w:t>関係法令等の改正状況や</w:t>
      </w:r>
      <w:r w:rsidR="009021F3">
        <w:rPr>
          <w:rFonts w:ascii="ＭＳ 明朝" w:eastAsia="ＭＳ 明朝" w:cs="ＭＳ 明朝" w:hint="eastAsia"/>
        </w:rPr>
        <w:t>児童</w:t>
      </w:r>
      <w:r w:rsidR="009021F3" w:rsidRPr="00D60F6B">
        <w:rPr>
          <w:rFonts w:ascii="ＭＳ 明朝" w:eastAsia="ＭＳ 明朝" w:cs="ＭＳ 明朝" w:hint="eastAsia"/>
        </w:rPr>
        <w:t>の状況等を踏まえ、</w:t>
      </w:r>
      <w:r w:rsidR="009021F3">
        <w:rPr>
          <w:rFonts w:ascii="ＭＳ 明朝" w:eastAsia="ＭＳ 明朝" w:cs="ＭＳ 明朝" w:hint="eastAsia"/>
        </w:rPr>
        <w:t>職員会議及び</w:t>
      </w:r>
      <w:r w:rsidRPr="009021F3">
        <w:rPr>
          <w:rFonts w:ascii="ＭＳ 明朝" w:eastAsia="ＭＳ 明朝" w:cs="ＭＳ 明朝" w:hint="eastAsia"/>
        </w:rPr>
        <w:t>学校運営協議会等で検証し、その都度改善に努める。</w:t>
      </w:r>
    </w:p>
    <w:p w14:paraId="7F20EFC5" w14:textId="77777777" w:rsidR="003574B6" w:rsidRPr="00D60F6B" w:rsidRDefault="003574B6" w:rsidP="005E6B7E">
      <w:pPr>
        <w:spacing w:line="360" w:lineRule="exact"/>
        <w:rPr>
          <w:rFonts w:ascii="ＭＳ ゴシック" w:eastAsia="ＭＳ ゴシック" w:hAnsi="ＭＳ ゴシック" w:hint="eastAsia"/>
          <w:sz w:val="24"/>
        </w:rPr>
      </w:pPr>
    </w:p>
    <w:sectPr w:rsidR="003574B6" w:rsidRPr="00D60F6B" w:rsidSect="005E6B7E">
      <w:pgSz w:w="11906" w:h="16838"/>
      <w:pgMar w:top="1440" w:right="1080" w:bottom="1440" w:left="1080" w:header="851" w:footer="992" w:gutter="0"/>
      <w:cols w:space="425"/>
      <w:docGrid w:type="lines"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游明朝">
    <w:panose1 w:val="02020400000000000000"/>
    <w:charset w:val="80"/>
    <w:family w:val="roman"/>
    <w:pitch w:val="variable"/>
    <w:sig w:usb0="800002E7" w:usb1="2AC7FCFF" w:usb2="00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ＭＳ ゴシック">
    <w:altName w:val="MS"/>
    <w:panose1 w:val="020B0609070205080204"/>
    <w:charset w:val="80"/>
    <w:family w:val="modern"/>
    <w:pitch w:val="fixed"/>
    <w:sig w:usb0="E00002FF" w:usb1="6AC7FDFB" w:usb2="08000012" w:usb3="00000000" w:csb0="0002009F" w:csb1="00000000"/>
  </w:font>
  <w:font w:name="Segoe UI Symbol">
    <w:panose1 w:val="020B0502040204020203"/>
    <w:charset w:val="00"/>
    <w:family w:val="swiss"/>
    <w:pitch w:val="variable"/>
    <w:sig w:usb0="800001E3" w:usb1="1200FFEF" w:usb2="00040000" w:usb3="00000000" w:csb0="00000001" w:csb1="00000000"/>
  </w:font>
  <w:font w:name="ＭＳ 明朝">
    <w:altName w:val="MS"/>
    <w:panose1 w:val="02020609040205080304"/>
    <w:charset w:val="80"/>
    <w:family w:val="roman"/>
    <w:pitch w:val="fixed"/>
    <w:sig w:usb0="E00002FF" w:usb1="6AC7FDFB" w:usb2="08000012" w:usb3="00000000" w:csb0="0002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93C662E"/>
    <w:multiLevelType w:val="hybridMultilevel"/>
    <w:tmpl w:val="69BCCEE8"/>
    <w:lvl w:ilvl="0" w:tplc="07209646">
      <w:start w:val="1"/>
      <w:numFmt w:val="decimal"/>
      <w:lvlText w:val="（%1）"/>
      <w:lvlJc w:val="left"/>
      <w:pPr>
        <w:ind w:left="930" w:hanging="720"/>
      </w:pPr>
      <w:rPr>
        <w:rFonts w:hint="default"/>
      </w:rPr>
    </w:lvl>
    <w:lvl w:ilvl="1" w:tplc="04090017" w:tentative="1">
      <w:start w:val="1"/>
      <w:numFmt w:val="aiueoFullWidth"/>
      <w:lvlText w:val="(%2)"/>
      <w:lvlJc w:val="left"/>
      <w:pPr>
        <w:ind w:left="1090" w:hanging="440"/>
      </w:pPr>
    </w:lvl>
    <w:lvl w:ilvl="2" w:tplc="04090011" w:tentative="1">
      <w:start w:val="1"/>
      <w:numFmt w:val="decimalEnclosedCircle"/>
      <w:lvlText w:val="%3"/>
      <w:lvlJc w:val="left"/>
      <w:pPr>
        <w:ind w:left="1530" w:hanging="440"/>
      </w:pPr>
    </w:lvl>
    <w:lvl w:ilvl="3" w:tplc="0409000F" w:tentative="1">
      <w:start w:val="1"/>
      <w:numFmt w:val="decimal"/>
      <w:lvlText w:val="%4."/>
      <w:lvlJc w:val="left"/>
      <w:pPr>
        <w:ind w:left="1970" w:hanging="440"/>
      </w:pPr>
    </w:lvl>
    <w:lvl w:ilvl="4" w:tplc="04090017" w:tentative="1">
      <w:start w:val="1"/>
      <w:numFmt w:val="aiueoFullWidth"/>
      <w:lvlText w:val="(%5)"/>
      <w:lvlJc w:val="left"/>
      <w:pPr>
        <w:ind w:left="2410" w:hanging="440"/>
      </w:pPr>
    </w:lvl>
    <w:lvl w:ilvl="5" w:tplc="04090011" w:tentative="1">
      <w:start w:val="1"/>
      <w:numFmt w:val="decimalEnclosedCircle"/>
      <w:lvlText w:val="%6"/>
      <w:lvlJc w:val="left"/>
      <w:pPr>
        <w:ind w:left="2850" w:hanging="440"/>
      </w:pPr>
    </w:lvl>
    <w:lvl w:ilvl="6" w:tplc="0409000F" w:tentative="1">
      <w:start w:val="1"/>
      <w:numFmt w:val="decimal"/>
      <w:lvlText w:val="%7."/>
      <w:lvlJc w:val="left"/>
      <w:pPr>
        <w:ind w:left="3290" w:hanging="440"/>
      </w:pPr>
    </w:lvl>
    <w:lvl w:ilvl="7" w:tplc="04090017" w:tentative="1">
      <w:start w:val="1"/>
      <w:numFmt w:val="aiueoFullWidth"/>
      <w:lvlText w:val="(%8)"/>
      <w:lvlJc w:val="left"/>
      <w:pPr>
        <w:ind w:left="3730" w:hanging="440"/>
      </w:pPr>
    </w:lvl>
    <w:lvl w:ilvl="8" w:tplc="04090011" w:tentative="1">
      <w:start w:val="1"/>
      <w:numFmt w:val="decimalEnclosedCircle"/>
      <w:lvlText w:val="%9"/>
      <w:lvlJc w:val="left"/>
      <w:pPr>
        <w:ind w:left="4170" w:hanging="440"/>
      </w:pPr>
    </w:lvl>
  </w:abstractNum>
  <w:num w:numId="1" w16cid:durableId="81652890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60"/>
  <w:bordersDoNotSurroundHeader/>
  <w:bordersDoNotSurroundFooter/>
  <w:defaultTabStop w:val="840"/>
  <w:drawingGridHorizontalSpacing w:val="105"/>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117B7"/>
    <w:rsid w:val="000117B7"/>
    <w:rsid w:val="00173CC7"/>
    <w:rsid w:val="001D7632"/>
    <w:rsid w:val="002226B3"/>
    <w:rsid w:val="00237DB3"/>
    <w:rsid w:val="00241465"/>
    <w:rsid w:val="002F2930"/>
    <w:rsid w:val="0031354D"/>
    <w:rsid w:val="003574B6"/>
    <w:rsid w:val="00360431"/>
    <w:rsid w:val="004126E3"/>
    <w:rsid w:val="004E3493"/>
    <w:rsid w:val="00525EB0"/>
    <w:rsid w:val="005446C3"/>
    <w:rsid w:val="005E26DD"/>
    <w:rsid w:val="005E6B7E"/>
    <w:rsid w:val="006E2795"/>
    <w:rsid w:val="00730874"/>
    <w:rsid w:val="00786F84"/>
    <w:rsid w:val="007D2D52"/>
    <w:rsid w:val="0080384F"/>
    <w:rsid w:val="00876449"/>
    <w:rsid w:val="008F5A8F"/>
    <w:rsid w:val="009021F3"/>
    <w:rsid w:val="0096254A"/>
    <w:rsid w:val="00C23504"/>
    <w:rsid w:val="00D51383"/>
    <w:rsid w:val="00D60F6B"/>
    <w:rsid w:val="00DB7DDB"/>
    <w:rsid w:val="00DE0C90"/>
    <w:rsid w:val="00F93694"/>
    <w:rsid w:val="00FD598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026">
      <v:textbox inset="5.85pt,.7pt,5.85pt,.7pt"/>
    </o:shapedefaults>
    <o:shapelayout v:ext="edit">
      <o:idmap v:ext="edit" data="1"/>
    </o:shapelayout>
  </w:shapeDefaults>
  <w:decimalSymbol w:val="."/>
  <w:listSeparator w:val=","/>
  <w14:docId w14:val="02B4AC13"/>
  <w15:chartTrackingRefBased/>
  <w15:docId w15:val="{81854631-249F-4A95-82BF-4EF8B6EEE33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4"/>
        <w:lang w:val="en-US" w:eastAsia="ja-JP"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pPr>
  </w:style>
  <w:style w:type="paragraph" w:styleId="1">
    <w:name w:val="heading 1"/>
    <w:basedOn w:val="a"/>
    <w:next w:val="a"/>
    <w:link w:val="10"/>
    <w:uiPriority w:val="9"/>
    <w:qFormat/>
    <w:rsid w:val="000117B7"/>
    <w:pPr>
      <w:keepNext/>
      <w:keepLines/>
      <w:spacing w:before="280" w:after="80"/>
      <w:outlineLvl w:val="0"/>
    </w:pPr>
    <w:rPr>
      <w:rFonts w:asciiTheme="majorHAnsi" w:eastAsiaTheme="majorEastAsia" w:hAnsiTheme="majorHAnsi" w:cstheme="majorBidi"/>
      <w:color w:val="000000" w:themeColor="text1"/>
      <w:sz w:val="32"/>
      <w:szCs w:val="32"/>
    </w:rPr>
  </w:style>
  <w:style w:type="paragraph" w:styleId="2">
    <w:name w:val="heading 2"/>
    <w:basedOn w:val="a"/>
    <w:next w:val="a"/>
    <w:link w:val="20"/>
    <w:uiPriority w:val="9"/>
    <w:semiHidden/>
    <w:unhideWhenUsed/>
    <w:qFormat/>
    <w:rsid w:val="000117B7"/>
    <w:pPr>
      <w:keepNext/>
      <w:keepLines/>
      <w:spacing w:before="160" w:after="80"/>
      <w:outlineLvl w:val="1"/>
    </w:pPr>
    <w:rPr>
      <w:rFonts w:asciiTheme="majorHAnsi" w:eastAsiaTheme="majorEastAsia" w:hAnsiTheme="majorHAnsi" w:cstheme="majorBidi"/>
      <w:color w:val="000000" w:themeColor="text1"/>
      <w:sz w:val="28"/>
      <w:szCs w:val="28"/>
    </w:rPr>
  </w:style>
  <w:style w:type="paragraph" w:styleId="3">
    <w:name w:val="heading 3"/>
    <w:basedOn w:val="a"/>
    <w:next w:val="a"/>
    <w:link w:val="30"/>
    <w:uiPriority w:val="9"/>
    <w:semiHidden/>
    <w:unhideWhenUsed/>
    <w:qFormat/>
    <w:rsid w:val="000117B7"/>
    <w:pPr>
      <w:keepNext/>
      <w:keepLines/>
      <w:spacing w:before="160" w:after="80"/>
      <w:outlineLvl w:val="2"/>
    </w:pPr>
    <w:rPr>
      <w:rFonts w:asciiTheme="majorHAnsi" w:eastAsiaTheme="majorEastAsia" w:hAnsiTheme="majorHAnsi" w:cstheme="majorBidi"/>
      <w:color w:val="000000" w:themeColor="text1"/>
      <w:sz w:val="24"/>
    </w:rPr>
  </w:style>
  <w:style w:type="paragraph" w:styleId="4">
    <w:name w:val="heading 4"/>
    <w:basedOn w:val="a"/>
    <w:next w:val="a"/>
    <w:link w:val="40"/>
    <w:uiPriority w:val="9"/>
    <w:semiHidden/>
    <w:unhideWhenUsed/>
    <w:qFormat/>
    <w:rsid w:val="000117B7"/>
    <w:pPr>
      <w:keepNext/>
      <w:keepLines/>
      <w:spacing w:before="80" w:after="40"/>
      <w:outlineLvl w:val="3"/>
    </w:pPr>
    <w:rPr>
      <w:rFonts w:asciiTheme="majorHAnsi" w:eastAsiaTheme="majorEastAsia" w:hAnsiTheme="majorHAnsi" w:cstheme="majorBidi"/>
      <w:color w:val="000000" w:themeColor="text1"/>
    </w:rPr>
  </w:style>
  <w:style w:type="paragraph" w:styleId="5">
    <w:name w:val="heading 5"/>
    <w:basedOn w:val="a"/>
    <w:next w:val="a"/>
    <w:link w:val="50"/>
    <w:uiPriority w:val="9"/>
    <w:semiHidden/>
    <w:unhideWhenUsed/>
    <w:qFormat/>
    <w:rsid w:val="000117B7"/>
    <w:pPr>
      <w:keepNext/>
      <w:keepLines/>
      <w:spacing w:before="80" w:after="40"/>
      <w:ind w:leftChars="100" w:left="100"/>
      <w:outlineLvl w:val="4"/>
    </w:pPr>
    <w:rPr>
      <w:rFonts w:asciiTheme="majorHAnsi" w:eastAsiaTheme="majorEastAsia" w:hAnsiTheme="majorHAnsi" w:cstheme="majorBidi"/>
      <w:color w:val="000000" w:themeColor="text1"/>
    </w:rPr>
  </w:style>
  <w:style w:type="paragraph" w:styleId="6">
    <w:name w:val="heading 6"/>
    <w:basedOn w:val="a"/>
    <w:next w:val="a"/>
    <w:link w:val="60"/>
    <w:uiPriority w:val="9"/>
    <w:semiHidden/>
    <w:unhideWhenUsed/>
    <w:qFormat/>
    <w:rsid w:val="000117B7"/>
    <w:pPr>
      <w:keepNext/>
      <w:keepLines/>
      <w:spacing w:before="80" w:after="40"/>
      <w:ind w:leftChars="200" w:left="200"/>
      <w:outlineLvl w:val="5"/>
    </w:pPr>
    <w:rPr>
      <w:rFonts w:asciiTheme="majorHAnsi" w:eastAsiaTheme="majorEastAsia" w:hAnsiTheme="majorHAnsi" w:cstheme="majorBidi"/>
      <w:color w:val="000000" w:themeColor="text1"/>
    </w:rPr>
  </w:style>
  <w:style w:type="paragraph" w:styleId="7">
    <w:name w:val="heading 7"/>
    <w:basedOn w:val="a"/>
    <w:next w:val="a"/>
    <w:link w:val="70"/>
    <w:uiPriority w:val="9"/>
    <w:semiHidden/>
    <w:unhideWhenUsed/>
    <w:qFormat/>
    <w:rsid w:val="000117B7"/>
    <w:pPr>
      <w:keepNext/>
      <w:keepLines/>
      <w:spacing w:before="80" w:after="40"/>
      <w:ind w:leftChars="300" w:left="300"/>
      <w:outlineLvl w:val="6"/>
    </w:pPr>
    <w:rPr>
      <w:rFonts w:asciiTheme="majorHAnsi" w:eastAsiaTheme="majorEastAsia" w:hAnsiTheme="majorHAnsi" w:cstheme="majorBidi"/>
      <w:color w:val="000000" w:themeColor="text1"/>
    </w:rPr>
  </w:style>
  <w:style w:type="paragraph" w:styleId="8">
    <w:name w:val="heading 8"/>
    <w:basedOn w:val="a"/>
    <w:next w:val="a"/>
    <w:link w:val="80"/>
    <w:uiPriority w:val="9"/>
    <w:semiHidden/>
    <w:unhideWhenUsed/>
    <w:qFormat/>
    <w:rsid w:val="000117B7"/>
    <w:pPr>
      <w:keepNext/>
      <w:keepLines/>
      <w:spacing w:before="80" w:after="40"/>
      <w:ind w:leftChars="400" w:left="400"/>
      <w:outlineLvl w:val="7"/>
    </w:pPr>
    <w:rPr>
      <w:rFonts w:asciiTheme="majorHAnsi" w:eastAsiaTheme="majorEastAsia" w:hAnsiTheme="majorHAnsi" w:cstheme="majorBidi"/>
      <w:color w:val="000000" w:themeColor="text1"/>
    </w:rPr>
  </w:style>
  <w:style w:type="paragraph" w:styleId="9">
    <w:name w:val="heading 9"/>
    <w:basedOn w:val="a"/>
    <w:next w:val="a"/>
    <w:link w:val="90"/>
    <w:uiPriority w:val="9"/>
    <w:semiHidden/>
    <w:unhideWhenUsed/>
    <w:qFormat/>
    <w:rsid w:val="000117B7"/>
    <w:pPr>
      <w:keepNext/>
      <w:keepLines/>
      <w:spacing w:before="80" w:after="40"/>
      <w:ind w:leftChars="500" w:left="500"/>
      <w:outlineLvl w:val="8"/>
    </w:pPr>
    <w:rPr>
      <w:rFonts w:asciiTheme="majorHAnsi" w:eastAsiaTheme="majorEastAsia" w:hAnsiTheme="majorHAnsi" w:cstheme="majorBidi"/>
      <w:color w:val="000000" w:themeColor="tex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見出し 1 (文字)"/>
    <w:basedOn w:val="a0"/>
    <w:link w:val="1"/>
    <w:uiPriority w:val="9"/>
    <w:rsid w:val="000117B7"/>
    <w:rPr>
      <w:rFonts w:asciiTheme="majorHAnsi" w:eastAsiaTheme="majorEastAsia" w:hAnsiTheme="majorHAnsi" w:cstheme="majorBidi"/>
      <w:color w:val="000000" w:themeColor="text1"/>
      <w:sz w:val="32"/>
      <w:szCs w:val="32"/>
    </w:rPr>
  </w:style>
  <w:style w:type="character" w:customStyle="1" w:styleId="20">
    <w:name w:val="見出し 2 (文字)"/>
    <w:basedOn w:val="a0"/>
    <w:link w:val="2"/>
    <w:uiPriority w:val="9"/>
    <w:semiHidden/>
    <w:rsid w:val="000117B7"/>
    <w:rPr>
      <w:rFonts w:asciiTheme="majorHAnsi" w:eastAsiaTheme="majorEastAsia" w:hAnsiTheme="majorHAnsi" w:cstheme="majorBidi"/>
      <w:color w:val="000000" w:themeColor="text1"/>
      <w:sz w:val="28"/>
      <w:szCs w:val="28"/>
    </w:rPr>
  </w:style>
  <w:style w:type="character" w:customStyle="1" w:styleId="30">
    <w:name w:val="見出し 3 (文字)"/>
    <w:basedOn w:val="a0"/>
    <w:link w:val="3"/>
    <w:uiPriority w:val="9"/>
    <w:semiHidden/>
    <w:rsid w:val="000117B7"/>
    <w:rPr>
      <w:rFonts w:asciiTheme="majorHAnsi" w:eastAsiaTheme="majorEastAsia" w:hAnsiTheme="majorHAnsi" w:cstheme="majorBidi"/>
      <w:color w:val="000000" w:themeColor="text1"/>
      <w:sz w:val="24"/>
    </w:rPr>
  </w:style>
  <w:style w:type="character" w:customStyle="1" w:styleId="40">
    <w:name w:val="見出し 4 (文字)"/>
    <w:basedOn w:val="a0"/>
    <w:link w:val="4"/>
    <w:uiPriority w:val="9"/>
    <w:semiHidden/>
    <w:rsid w:val="000117B7"/>
    <w:rPr>
      <w:rFonts w:asciiTheme="majorHAnsi" w:eastAsiaTheme="majorEastAsia" w:hAnsiTheme="majorHAnsi" w:cstheme="majorBidi"/>
      <w:color w:val="000000" w:themeColor="text1"/>
    </w:rPr>
  </w:style>
  <w:style w:type="character" w:customStyle="1" w:styleId="50">
    <w:name w:val="見出し 5 (文字)"/>
    <w:basedOn w:val="a0"/>
    <w:link w:val="5"/>
    <w:uiPriority w:val="9"/>
    <w:semiHidden/>
    <w:rsid w:val="000117B7"/>
    <w:rPr>
      <w:rFonts w:asciiTheme="majorHAnsi" w:eastAsiaTheme="majorEastAsia" w:hAnsiTheme="majorHAnsi" w:cstheme="majorBidi"/>
      <w:color w:val="000000" w:themeColor="text1"/>
    </w:rPr>
  </w:style>
  <w:style w:type="character" w:customStyle="1" w:styleId="60">
    <w:name w:val="見出し 6 (文字)"/>
    <w:basedOn w:val="a0"/>
    <w:link w:val="6"/>
    <w:uiPriority w:val="9"/>
    <w:semiHidden/>
    <w:rsid w:val="000117B7"/>
    <w:rPr>
      <w:rFonts w:asciiTheme="majorHAnsi" w:eastAsiaTheme="majorEastAsia" w:hAnsiTheme="majorHAnsi" w:cstheme="majorBidi"/>
      <w:color w:val="000000" w:themeColor="text1"/>
    </w:rPr>
  </w:style>
  <w:style w:type="character" w:customStyle="1" w:styleId="70">
    <w:name w:val="見出し 7 (文字)"/>
    <w:basedOn w:val="a0"/>
    <w:link w:val="7"/>
    <w:uiPriority w:val="9"/>
    <w:semiHidden/>
    <w:rsid w:val="000117B7"/>
    <w:rPr>
      <w:rFonts w:asciiTheme="majorHAnsi" w:eastAsiaTheme="majorEastAsia" w:hAnsiTheme="majorHAnsi" w:cstheme="majorBidi"/>
      <w:color w:val="000000" w:themeColor="text1"/>
    </w:rPr>
  </w:style>
  <w:style w:type="character" w:customStyle="1" w:styleId="80">
    <w:name w:val="見出し 8 (文字)"/>
    <w:basedOn w:val="a0"/>
    <w:link w:val="8"/>
    <w:uiPriority w:val="9"/>
    <w:semiHidden/>
    <w:rsid w:val="000117B7"/>
    <w:rPr>
      <w:rFonts w:asciiTheme="majorHAnsi" w:eastAsiaTheme="majorEastAsia" w:hAnsiTheme="majorHAnsi" w:cstheme="majorBidi"/>
      <w:color w:val="000000" w:themeColor="text1"/>
    </w:rPr>
  </w:style>
  <w:style w:type="character" w:customStyle="1" w:styleId="90">
    <w:name w:val="見出し 9 (文字)"/>
    <w:basedOn w:val="a0"/>
    <w:link w:val="9"/>
    <w:uiPriority w:val="9"/>
    <w:semiHidden/>
    <w:rsid w:val="000117B7"/>
    <w:rPr>
      <w:rFonts w:asciiTheme="majorHAnsi" w:eastAsiaTheme="majorEastAsia" w:hAnsiTheme="majorHAnsi" w:cstheme="majorBidi"/>
      <w:color w:val="000000" w:themeColor="text1"/>
    </w:rPr>
  </w:style>
  <w:style w:type="paragraph" w:styleId="a3">
    <w:name w:val="Title"/>
    <w:basedOn w:val="a"/>
    <w:next w:val="a"/>
    <w:link w:val="a4"/>
    <w:uiPriority w:val="10"/>
    <w:qFormat/>
    <w:rsid w:val="000117B7"/>
    <w:pPr>
      <w:spacing w:after="80"/>
      <w:contextualSpacing/>
      <w:jc w:val="center"/>
    </w:pPr>
    <w:rPr>
      <w:rFonts w:asciiTheme="majorHAnsi" w:eastAsiaTheme="majorEastAsia" w:hAnsiTheme="majorHAnsi" w:cstheme="majorBidi"/>
      <w:spacing w:val="-10"/>
      <w:kern w:val="28"/>
      <w:sz w:val="56"/>
      <w:szCs w:val="56"/>
    </w:rPr>
  </w:style>
  <w:style w:type="character" w:customStyle="1" w:styleId="a4">
    <w:name w:val="表題 (文字)"/>
    <w:basedOn w:val="a0"/>
    <w:link w:val="a3"/>
    <w:uiPriority w:val="10"/>
    <w:rsid w:val="000117B7"/>
    <w:rPr>
      <w:rFonts w:asciiTheme="majorHAnsi" w:eastAsiaTheme="majorEastAsia" w:hAnsiTheme="majorHAnsi" w:cstheme="majorBidi"/>
      <w:spacing w:val="-10"/>
      <w:kern w:val="28"/>
      <w:sz w:val="56"/>
      <w:szCs w:val="56"/>
    </w:rPr>
  </w:style>
  <w:style w:type="paragraph" w:styleId="a5">
    <w:name w:val="Subtitle"/>
    <w:basedOn w:val="a"/>
    <w:next w:val="a"/>
    <w:link w:val="a6"/>
    <w:uiPriority w:val="11"/>
    <w:qFormat/>
    <w:rsid w:val="000117B7"/>
    <w:pPr>
      <w:numPr>
        <w:ilvl w:val="1"/>
      </w:numPr>
      <w:spacing w:after="160"/>
      <w:jc w:val="center"/>
    </w:pPr>
    <w:rPr>
      <w:rFonts w:asciiTheme="majorHAnsi" w:eastAsiaTheme="majorEastAsia" w:hAnsiTheme="majorHAnsi" w:cstheme="majorBidi"/>
      <w:color w:val="595959" w:themeColor="text1" w:themeTint="A6"/>
      <w:spacing w:val="15"/>
      <w:sz w:val="28"/>
      <w:szCs w:val="28"/>
    </w:rPr>
  </w:style>
  <w:style w:type="character" w:customStyle="1" w:styleId="a6">
    <w:name w:val="副題 (文字)"/>
    <w:basedOn w:val="a0"/>
    <w:link w:val="a5"/>
    <w:uiPriority w:val="11"/>
    <w:rsid w:val="000117B7"/>
    <w:rPr>
      <w:rFonts w:asciiTheme="majorHAnsi" w:eastAsiaTheme="majorEastAsia" w:hAnsiTheme="majorHAnsi" w:cstheme="majorBidi"/>
      <w:color w:val="595959" w:themeColor="text1" w:themeTint="A6"/>
      <w:spacing w:val="15"/>
      <w:sz w:val="28"/>
      <w:szCs w:val="28"/>
    </w:rPr>
  </w:style>
  <w:style w:type="paragraph" w:styleId="a7">
    <w:name w:val="Quote"/>
    <w:basedOn w:val="a"/>
    <w:next w:val="a"/>
    <w:link w:val="a8"/>
    <w:uiPriority w:val="29"/>
    <w:qFormat/>
    <w:rsid w:val="000117B7"/>
    <w:pPr>
      <w:spacing w:before="160" w:after="160"/>
      <w:jc w:val="center"/>
    </w:pPr>
    <w:rPr>
      <w:i/>
      <w:iCs/>
      <w:color w:val="404040" w:themeColor="text1" w:themeTint="BF"/>
    </w:rPr>
  </w:style>
  <w:style w:type="character" w:customStyle="1" w:styleId="a8">
    <w:name w:val="引用文 (文字)"/>
    <w:basedOn w:val="a0"/>
    <w:link w:val="a7"/>
    <w:uiPriority w:val="29"/>
    <w:rsid w:val="000117B7"/>
    <w:rPr>
      <w:i/>
      <w:iCs/>
      <w:color w:val="404040" w:themeColor="text1" w:themeTint="BF"/>
    </w:rPr>
  </w:style>
  <w:style w:type="paragraph" w:styleId="a9">
    <w:name w:val="List Paragraph"/>
    <w:basedOn w:val="a"/>
    <w:uiPriority w:val="34"/>
    <w:qFormat/>
    <w:rsid w:val="000117B7"/>
    <w:pPr>
      <w:ind w:left="720"/>
      <w:contextualSpacing/>
    </w:pPr>
  </w:style>
  <w:style w:type="character" w:styleId="21">
    <w:name w:val="Intense Emphasis"/>
    <w:basedOn w:val="a0"/>
    <w:uiPriority w:val="21"/>
    <w:qFormat/>
    <w:rsid w:val="000117B7"/>
    <w:rPr>
      <w:i/>
      <w:iCs/>
      <w:color w:val="0F4761" w:themeColor="accent1" w:themeShade="BF"/>
    </w:rPr>
  </w:style>
  <w:style w:type="paragraph" w:styleId="22">
    <w:name w:val="Intense Quote"/>
    <w:basedOn w:val="a"/>
    <w:next w:val="a"/>
    <w:link w:val="23"/>
    <w:uiPriority w:val="30"/>
    <w:qFormat/>
    <w:rsid w:val="000117B7"/>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23">
    <w:name w:val="引用文 2 (文字)"/>
    <w:basedOn w:val="a0"/>
    <w:link w:val="22"/>
    <w:uiPriority w:val="30"/>
    <w:rsid w:val="000117B7"/>
    <w:rPr>
      <w:i/>
      <w:iCs/>
      <w:color w:val="0F4761" w:themeColor="accent1" w:themeShade="BF"/>
    </w:rPr>
  </w:style>
  <w:style w:type="character" w:styleId="24">
    <w:name w:val="Intense Reference"/>
    <w:basedOn w:val="a0"/>
    <w:uiPriority w:val="32"/>
    <w:qFormat/>
    <w:rsid w:val="000117B7"/>
    <w:rPr>
      <w:b/>
      <w:bCs/>
      <w:smallCaps/>
      <w:color w:val="0F4761" w:themeColor="accent1" w:themeShade="BF"/>
      <w:spacing w:val="5"/>
    </w:rPr>
  </w:style>
  <w:style w:type="table" w:styleId="aa">
    <w:name w:val="Table Grid"/>
    <w:basedOn w:val="a1"/>
    <w:uiPriority w:val="39"/>
    <w:rsid w:val="004126E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876449"/>
    <w:pPr>
      <w:widowControl w:val="0"/>
      <w:autoSpaceDE w:val="0"/>
      <w:autoSpaceDN w:val="0"/>
      <w:adjustRightInd w:val="0"/>
    </w:pPr>
    <w:rPr>
      <w:rFonts w:ascii="ＭＳ ゴシック" w:eastAsia="ＭＳ ゴシック" w:cs="ＭＳ ゴシック"/>
      <w:color w:val="000000"/>
      <w:kern w:val="0"/>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游ゴシック Light"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2670A39-5343-4226-AEB5-8E9449E1BF8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112</TotalTime>
  <Pages>8</Pages>
  <Words>1153</Words>
  <Characters>6575</Characters>
  <Application>Microsoft Office Word</Application>
  <DocSecurity>0</DocSecurity>
  <Lines>54</Lines>
  <Paragraphs>15</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7713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油谷 正之</dc:creator>
  <cp:keywords/>
  <dc:description/>
  <cp:lastModifiedBy>油谷 正之</cp:lastModifiedBy>
  <cp:revision>31</cp:revision>
  <cp:lastPrinted>2026-05-20T00:32:00Z</cp:lastPrinted>
  <dcterms:created xsi:type="dcterms:W3CDTF">2026-05-19T22:52:00Z</dcterms:created>
  <dcterms:modified xsi:type="dcterms:W3CDTF">2026-05-20T00:46:00Z</dcterms:modified>
</cp:coreProperties>
</file>